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81133" w14:textId="6017D78A" w:rsidR="00F30EA3" w:rsidRPr="00933E47" w:rsidRDefault="00F30EA3" w:rsidP="00933E47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933E47">
        <w:rPr>
          <w:rFonts w:ascii="新細明體" w:eastAsia="新細明體" w:hAnsi="新細明體" w:hint="eastAsia"/>
          <w:sz w:val="24"/>
          <w:szCs w:val="24"/>
        </w:rPr>
        <w:t>頁1</w:t>
      </w:r>
    </w:p>
    <w:p w14:paraId="0DB4A1B4" w14:textId="77777777" w:rsidR="001C0F65" w:rsidRPr="00933E47" w:rsidRDefault="001C0F65" w:rsidP="00933E47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30873DEB" w14:textId="77777777" w:rsidR="00933E47" w:rsidRDefault="00F30EA3" w:rsidP="00933E47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933E47">
        <w:rPr>
          <w:rFonts w:ascii="新細明體" w:eastAsia="新細明體" w:hAnsi="新細明體" w:hint="eastAsia"/>
          <w:sz w:val="24"/>
          <w:szCs w:val="24"/>
        </w:rPr>
        <w:t>香港特別行政區政府</w:t>
      </w:r>
    </w:p>
    <w:p w14:paraId="1464B806" w14:textId="11B0CDA8" w:rsidR="00F30EA3" w:rsidRPr="00933E47" w:rsidRDefault="00933E47" w:rsidP="00933E47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>
        <w:rPr>
          <w:rFonts w:ascii="新細明體" w:eastAsia="新細明體" w:hAnsi="新細明體" w:hint="eastAsia"/>
          <w:sz w:val="24"/>
          <w:szCs w:val="24"/>
        </w:rPr>
        <w:t>衛</w:t>
      </w:r>
      <w:r w:rsidR="00F30EA3" w:rsidRPr="00933E47">
        <w:rPr>
          <w:rFonts w:ascii="新細明體" w:eastAsia="新細明體" w:hAnsi="新細明體" w:hint="eastAsia"/>
          <w:sz w:val="24"/>
          <w:szCs w:val="24"/>
        </w:rPr>
        <w:t>生署</w:t>
      </w:r>
      <w:r>
        <w:rPr>
          <w:rFonts w:ascii="新細明體" w:hAnsi="新細明體" w:hint="eastAsia"/>
          <w:sz w:val="24"/>
          <w:szCs w:val="24"/>
        </w:rPr>
        <w:t xml:space="preserve"> </w:t>
      </w:r>
      <w:r>
        <w:rPr>
          <w:rFonts w:ascii="新細明體" w:eastAsia="新細明體" w:hAnsi="新細明體" w:hint="eastAsia"/>
          <w:sz w:val="24"/>
          <w:szCs w:val="24"/>
        </w:rPr>
        <w:t>衛</w:t>
      </w:r>
      <w:r w:rsidR="00F30EA3" w:rsidRPr="00933E47">
        <w:rPr>
          <w:rFonts w:ascii="新細明體" w:eastAsia="新細明體" w:hAnsi="新細明體" w:hint="eastAsia"/>
          <w:sz w:val="24"/>
          <w:szCs w:val="24"/>
        </w:rPr>
        <w:t>生防護中心</w:t>
      </w:r>
    </w:p>
    <w:p w14:paraId="76F47C38" w14:textId="4C4B33A6" w:rsidR="00F30EA3" w:rsidRPr="00933E47" w:rsidRDefault="00F30EA3" w:rsidP="00933E47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933E47">
        <w:rPr>
          <w:rFonts w:ascii="新細明體" w:eastAsia="新細明體" w:hAnsi="新細明體" w:hint="eastAsia"/>
          <w:sz w:val="24"/>
          <w:szCs w:val="24"/>
        </w:rPr>
        <w:t>飲食與營養</w:t>
      </w:r>
      <w:r w:rsidR="00933E47" w:rsidRPr="00933E47">
        <w:rPr>
          <w:rFonts w:ascii="新細明體" w:eastAsia="新細明體" w:hAnsi="新細明體" w:hint="eastAsia"/>
          <w:sz w:val="24"/>
          <w:szCs w:val="24"/>
        </w:rPr>
        <w:t>－</w:t>
      </w:r>
      <w:r w:rsidRPr="00933E47">
        <w:rPr>
          <w:rFonts w:ascii="新細明體" w:eastAsia="新細明體" w:hAnsi="新細明體" w:hint="eastAsia"/>
          <w:sz w:val="24"/>
          <w:szCs w:val="24"/>
        </w:rPr>
        <w:t>健康資訊</w:t>
      </w:r>
    </w:p>
    <w:p w14:paraId="1C4E7079" w14:textId="77777777" w:rsidR="00365A7E" w:rsidRPr="00933E47" w:rsidRDefault="00365A7E" w:rsidP="00933E47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083D9CD0" w14:textId="7C094197" w:rsidR="0030385A" w:rsidRDefault="00E80371" w:rsidP="00933E47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933E47">
        <w:rPr>
          <w:rFonts w:ascii="新細明體" w:eastAsia="新細明體" w:hAnsi="新細明體" w:hint="eastAsia"/>
          <w:sz w:val="24"/>
          <w:szCs w:val="24"/>
        </w:rPr>
        <w:t>常見有關飲食的謬誤</w:t>
      </w:r>
    </w:p>
    <w:p w14:paraId="0A263957" w14:textId="77777777" w:rsidR="00933E47" w:rsidRPr="00933E47" w:rsidRDefault="00933E47" w:rsidP="00933E47">
      <w:pPr>
        <w:spacing w:after="0" w:line="240" w:lineRule="exact"/>
        <w:rPr>
          <w:rFonts w:ascii="新細明體" w:hAnsi="新細明體"/>
          <w:sz w:val="24"/>
          <w:szCs w:val="24"/>
        </w:rPr>
      </w:pPr>
    </w:p>
    <w:p w14:paraId="3EB59CA6" w14:textId="77727F44" w:rsidR="00365A7E" w:rsidRDefault="00365A7E" w:rsidP="00933E47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933E47">
        <w:rPr>
          <w:rFonts w:ascii="新細明體" w:eastAsia="新細明體" w:hAnsi="新細明體" w:hint="eastAsia"/>
          <w:sz w:val="24"/>
          <w:szCs w:val="24"/>
        </w:rPr>
        <w:t>許多人對飲食有一些誤解，例如：</w:t>
      </w:r>
    </w:p>
    <w:p w14:paraId="7E894A89" w14:textId="77777777" w:rsidR="00933E47" w:rsidRPr="00933E47" w:rsidRDefault="00933E47" w:rsidP="00933E47">
      <w:pPr>
        <w:spacing w:after="0" w:line="240" w:lineRule="exact"/>
        <w:rPr>
          <w:rFonts w:ascii="新細明體" w:hAnsi="新細明體"/>
          <w:sz w:val="24"/>
          <w:szCs w:val="24"/>
        </w:rPr>
      </w:pPr>
    </w:p>
    <w:p w14:paraId="584751E9" w14:textId="73FD6D44" w:rsidR="00365A7E" w:rsidRPr="00933E47" w:rsidRDefault="00365A7E" w:rsidP="00933E47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933E47">
        <w:rPr>
          <w:rFonts w:ascii="新細明體" w:eastAsia="新細明體" w:hAnsi="新細明體" w:hint="eastAsia"/>
          <w:sz w:val="24"/>
          <w:szCs w:val="24"/>
        </w:rPr>
        <w:t>1.</w:t>
      </w:r>
      <w:r w:rsidR="00933E47">
        <w:rPr>
          <w:rFonts w:ascii="新細明體" w:eastAsia="新細明體" w:hAnsi="新細明體"/>
          <w:sz w:val="24"/>
          <w:szCs w:val="24"/>
        </w:rPr>
        <w:t xml:space="preserve"> </w:t>
      </w:r>
      <w:r w:rsidRPr="00933E47">
        <w:rPr>
          <w:rFonts w:ascii="新細明體" w:eastAsia="新細明體" w:hAnsi="新細明體" w:hint="eastAsia"/>
          <w:sz w:val="24"/>
          <w:szCs w:val="24"/>
        </w:rPr>
        <w:t>錯：煲湯後的食物沒有營養，可以拋棄不吃而只喝湯。</w:t>
      </w:r>
    </w:p>
    <w:p w14:paraId="431E4E08" w14:textId="467473BE" w:rsidR="00365A7E" w:rsidRPr="00933E47" w:rsidRDefault="00365A7E" w:rsidP="00933E47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933E47">
        <w:rPr>
          <w:rFonts w:ascii="新細明體" w:eastAsia="新細明體" w:hAnsi="新細明體" w:hint="eastAsia"/>
          <w:sz w:val="24"/>
          <w:szCs w:val="24"/>
        </w:rPr>
        <w:t>對：湯</w:t>
      </w:r>
      <w:r w:rsidR="00933E47">
        <w:rPr>
          <w:rFonts w:ascii="新細明體" w:eastAsia="新細明體" w:hAnsi="新細明體" w:hint="eastAsia"/>
          <w:sz w:val="24"/>
          <w:szCs w:val="24"/>
        </w:rPr>
        <w:t>裡</w:t>
      </w:r>
      <w:r w:rsidRPr="00933E47">
        <w:rPr>
          <w:rFonts w:ascii="新細明體" w:eastAsia="新細明體" w:hAnsi="新細明體" w:hint="eastAsia"/>
          <w:sz w:val="24"/>
          <w:szCs w:val="24"/>
        </w:rPr>
        <w:t>所含營養不多，大部分營養仍在湯渣內，因此建議連湯渣一起吃。</w:t>
      </w:r>
    </w:p>
    <w:p w14:paraId="7CA46271" w14:textId="02BF9868" w:rsidR="00365A7E" w:rsidRPr="00933E47" w:rsidRDefault="00365A7E" w:rsidP="00933E47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49618B93" w14:textId="5C55C183" w:rsidR="00365A7E" w:rsidRPr="00933E47" w:rsidRDefault="00365A7E" w:rsidP="00933E47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933E47">
        <w:rPr>
          <w:rFonts w:ascii="新細明體" w:eastAsia="新細明體" w:hAnsi="新細明體" w:hint="eastAsia"/>
          <w:sz w:val="24"/>
          <w:szCs w:val="24"/>
        </w:rPr>
        <w:t>2.</w:t>
      </w:r>
      <w:r w:rsidR="00933E47">
        <w:rPr>
          <w:rFonts w:ascii="新細明體" w:eastAsia="新細明體" w:hAnsi="新細明體"/>
          <w:sz w:val="24"/>
          <w:szCs w:val="24"/>
        </w:rPr>
        <w:t xml:space="preserve"> </w:t>
      </w:r>
      <w:r w:rsidRPr="00933E47">
        <w:rPr>
          <w:rFonts w:ascii="新細明體" w:eastAsia="新細明體" w:hAnsi="新細明體" w:hint="eastAsia"/>
          <w:sz w:val="24"/>
          <w:szCs w:val="24"/>
        </w:rPr>
        <w:t>錯：凍肉的營養不及新鮮肉。</w:t>
      </w:r>
    </w:p>
    <w:p w14:paraId="3E34706D" w14:textId="77777777" w:rsidR="00365A7E" w:rsidRPr="00933E47" w:rsidRDefault="00365A7E" w:rsidP="00933E47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933E47">
        <w:rPr>
          <w:rFonts w:ascii="新細明體" w:eastAsia="新細明體" w:hAnsi="新細明體" w:hint="eastAsia"/>
          <w:sz w:val="24"/>
          <w:szCs w:val="24"/>
        </w:rPr>
        <w:t>對：現今雪藏肉類的方法，能保持肉類營養，而凍肉價錢相對較廉宜，是可以考慮選購的食物。</w:t>
      </w:r>
    </w:p>
    <w:p w14:paraId="7CC9E042" w14:textId="4882E1A8" w:rsidR="00365A7E" w:rsidRPr="00933E47" w:rsidRDefault="00365A7E" w:rsidP="00933E47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67AD3BEF" w14:textId="188CE826" w:rsidR="00365A7E" w:rsidRPr="00933E47" w:rsidRDefault="00365A7E" w:rsidP="00933E47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933E47">
        <w:rPr>
          <w:rFonts w:ascii="新細明體" w:eastAsia="新細明體" w:hAnsi="新細明體"/>
          <w:sz w:val="24"/>
          <w:szCs w:val="24"/>
        </w:rPr>
        <w:t xml:space="preserve"> </w:t>
      </w:r>
      <w:r w:rsidRPr="00933E47">
        <w:rPr>
          <w:rFonts w:ascii="新細明體" w:eastAsia="新細明體" w:hAnsi="新細明體" w:hint="eastAsia"/>
          <w:sz w:val="24"/>
          <w:szCs w:val="24"/>
        </w:rPr>
        <w:t>3.</w:t>
      </w:r>
      <w:r w:rsidR="00933E47">
        <w:rPr>
          <w:rFonts w:ascii="新細明體" w:eastAsia="新細明體" w:hAnsi="新細明體"/>
          <w:sz w:val="24"/>
          <w:szCs w:val="24"/>
        </w:rPr>
        <w:t xml:space="preserve"> </w:t>
      </w:r>
      <w:r w:rsidRPr="00933E47">
        <w:rPr>
          <w:rFonts w:ascii="新細明體" w:eastAsia="新細明體" w:hAnsi="新細明體" w:hint="eastAsia"/>
          <w:sz w:val="24"/>
          <w:szCs w:val="24"/>
        </w:rPr>
        <w:t>錯：維生素丸、補品、健康飲品、提神劑等有助促進身體健康。</w:t>
      </w:r>
    </w:p>
    <w:p w14:paraId="7BE138AE" w14:textId="4355D47A" w:rsidR="00365A7E" w:rsidRDefault="00365A7E" w:rsidP="00933E47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933E47">
        <w:rPr>
          <w:rFonts w:ascii="新細明體" w:eastAsia="新細明體" w:hAnsi="新細明體" w:hint="eastAsia"/>
          <w:sz w:val="24"/>
          <w:szCs w:val="24"/>
        </w:rPr>
        <w:t>對：濫吃這些產品，不但浪費金錢，更可能對身體造成壞影響。</w:t>
      </w:r>
    </w:p>
    <w:p w14:paraId="0A486AE4" w14:textId="7C8E2033" w:rsidR="00365A7E" w:rsidRPr="00933E47" w:rsidRDefault="00365A7E" w:rsidP="00933E47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17397416" w14:textId="70B2C04F" w:rsidR="00365A7E" w:rsidRPr="00933E47" w:rsidRDefault="00365A7E" w:rsidP="00933E47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933E47">
        <w:rPr>
          <w:rFonts w:ascii="新細明體" w:eastAsia="新細明體" w:hAnsi="新細明體" w:hint="eastAsia"/>
          <w:sz w:val="24"/>
          <w:szCs w:val="24"/>
        </w:rPr>
        <w:t>4.</w:t>
      </w:r>
      <w:r w:rsidR="00933E47">
        <w:rPr>
          <w:rFonts w:ascii="新細明體" w:eastAsia="新細明體" w:hAnsi="新細明體"/>
          <w:sz w:val="24"/>
          <w:szCs w:val="24"/>
        </w:rPr>
        <w:t xml:space="preserve"> </w:t>
      </w:r>
      <w:r w:rsidRPr="00933E47">
        <w:rPr>
          <w:rFonts w:ascii="新細明體" w:eastAsia="新細明體" w:hAnsi="新細明體" w:hint="eastAsia"/>
          <w:sz w:val="24"/>
          <w:szCs w:val="24"/>
        </w:rPr>
        <w:t>錯：不吃早餐，可減肥和保持理想體重。</w:t>
      </w:r>
    </w:p>
    <w:p w14:paraId="12273FDE" w14:textId="77777777" w:rsidR="00365A7E" w:rsidRPr="00933E47" w:rsidRDefault="00365A7E" w:rsidP="00933E47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933E47">
        <w:rPr>
          <w:rFonts w:ascii="新細明體" w:eastAsia="新細明體" w:hAnsi="新細明體" w:hint="eastAsia"/>
          <w:sz w:val="24"/>
          <w:szCs w:val="24"/>
        </w:rPr>
        <w:t>對：早餐除了提供每天所需的營養，更能使精神集中，增加工作能力。飲食定時定量，每天進食早、午、晚三餐，再配合適量的運動更有助保持理想的體重。</w:t>
      </w:r>
    </w:p>
    <w:sectPr w:rsidR="00365A7E" w:rsidRPr="00933E47" w:rsidSect="00933E47">
      <w:pgSz w:w="11906" w:h="16838"/>
      <w:pgMar w:top="851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71"/>
    <w:rsid w:val="001C0F65"/>
    <w:rsid w:val="0030385A"/>
    <w:rsid w:val="00365A7E"/>
    <w:rsid w:val="00933E47"/>
    <w:rsid w:val="00B31D81"/>
    <w:rsid w:val="00CC43B9"/>
    <w:rsid w:val="00E80371"/>
    <w:rsid w:val="00F3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5C2A8"/>
  <w15:chartTrackingRefBased/>
  <w15:docId w15:val="{B68FF891-D9ED-4DBA-9C93-A53B972A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Ip</dc:creator>
  <cp:keywords/>
  <dc:description/>
  <cp:lastModifiedBy>Fung Tsz Sum</cp:lastModifiedBy>
  <cp:revision>2</cp:revision>
  <dcterms:created xsi:type="dcterms:W3CDTF">2023-03-15T10:09:00Z</dcterms:created>
  <dcterms:modified xsi:type="dcterms:W3CDTF">2023-03-15T10:09:00Z</dcterms:modified>
</cp:coreProperties>
</file>