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DF31" w14:textId="37EF0A71" w:rsidR="007C10A0" w:rsidRDefault="007C10A0" w:rsidP="004A2A8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4A2A8D">
        <w:rPr>
          <w:rFonts w:ascii="新細明體" w:eastAsia="新細明體" w:hAnsi="新細明體" w:hint="eastAsia"/>
          <w:sz w:val="24"/>
          <w:szCs w:val="24"/>
        </w:rPr>
        <w:t>頁1</w:t>
      </w:r>
    </w:p>
    <w:p w14:paraId="68705DB3" w14:textId="77777777" w:rsidR="004A2A8D" w:rsidRPr="004A2A8D" w:rsidRDefault="004A2A8D" w:rsidP="004A2A8D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4FD69D53" w14:textId="77777777" w:rsidR="004A2A8D" w:rsidRDefault="007C10A0" w:rsidP="004A2A8D">
      <w:pPr>
        <w:spacing w:after="0" w:line="240" w:lineRule="exact"/>
        <w:rPr>
          <w:rFonts w:ascii="新細明體" w:hAnsi="新細明體" w:cs="Times New Roman"/>
          <w:sz w:val="24"/>
          <w:szCs w:val="24"/>
        </w:rPr>
      </w:pPr>
      <w:r w:rsidRPr="004A2A8D">
        <w:rPr>
          <w:rFonts w:ascii="新細明體" w:eastAsia="新細明體" w:hAnsi="新細明體" w:cs="Times New Roman"/>
          <w:sz w:val="24"/>
          <w:szCs w:val="24"/>
        </w:rPr>
        <w:t>香港特別行政區政府</w:t>
      </w:r>
    </w:p>
    <w:p w14:paraId="7C92FF9F" w14:textId="7C546165" w:rsidR="007C10A0" w:rsidRPr="004A2A8D" w:rsidRDefault="004A2A8D" w:rsidP="004A2A8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>
        <w:rPr>
          <w:rFonts w:ascii="新細明體" w:eastAsia="新細明體" w:hAnsi="新細明體" w:cs="Times New Roman"/>
          <w:sz w:val="24"/>
          <w:szCs w:val="24"/>
        </w:rPr>
        <w:t>衛</w:t>
      </w:r>
      <w:r w:rsidR="007C10A0" w:rsidRPr="004A2A8D">
        <w:rPr>
          <w:rFonts w:ascii="新細明體" w:eastAsia="新細明體" w:hAnsi="新細明體" w:cs="Times New Roman"/>
          <w:sz w:val="24"/>
          <w:szCs w:val="24"/>
        </w:rPr>
        <w:t>生署</w:t>
      </w:r>
      <w:r>
        <w:rPr>
          <w:rFonts w:ascii="新細明體" w:hAnsi="新細明體" w:cs="Times New Roman" w:hint="eastAsia"/>
          <w:sz w:val="24"/>
          <w:szCs w:val="24"/>
        </w:rPr>
        <w:t xml:space="preserve"> </w:t>
      </w:r>
      <w:r>
        <w:rPr>
          <w:rFonts w:ascii="新細明體" w:eastAsia="新細明體" w:hAnsi="新細明體" w:cs="Times New Roman"/>
          <w:sz w:val="24"/>
          <w:szCs w:val="24"/>
        </w:rPr>
        <w:t>衛</w:t>
      </w:r>
      <w:r w:rsidR="007C10A0" w:rsidRPr="004A2A8D">
        <w:rPr>
          <w:rFonts w:ascii="新細明體" w:eastAsia="新細明體" w:hAnsi="新細明體" w:cs="Times New Roman"/>
          <w:sz w:val="24"/>
          <w:szCs w:val="24"/>
        </w:rPr>
        <w:t>生防護中心</w:t>
      </w:r>
    </w:p>
    <w:p w14:paraId="2E65668E" w14:textId="3375B438" w:rsidR="007C10A0" w:rsidRPr="004A2A8D" w:rsidRDefault="007C10A0" w:rsidP="004A2A8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4A2A8D">
        <w:rPr>
          <w:rFonts w:ascii="新細明體" w:eastAsia="新細明體" w:hAnsi="新細明體" w:cs="Times New Roman"/>
          <w:sz w:val="24"/>
          <w:szCs w:val="24"/>
        </w:rPr>
        <w:t>飲食與營養</w:t>
      </w:r>
      <w:r w:rsidR="004A2A8D" w:rsidRPr="004A2A8D">
        <w:rPr>
          <w:rFonts w:ascii="新細明體" w:eastAsia="新細明體" w:hAnsi="新細明體" w:cs="Times New Roman" w:hint="eastAsia"/>
          <w:sz w:val="24"/>
          <w:szCs w:val="24"/>
        </w:rPr>
        <w:t>－</w:t>
      </w:r>
      <w:r w:rsidRPr="004A2A8D">
        <w:rPr>
          <w:rFonts w:ascii="新細明體" w:eastAsia="新細明體" w:hAnsi="新細明體" w:cs="Times New Roman"/>
          <w:sz w:val="24"/>
          <w:szCs w:val="24"/>
        </w:rPr>
        <w:t>健康資訊</w:t>
      </w:r>
    </w:p>
    <w:p w14:paraId="031C2FBB" w14:textId="77777777" w:rsidR="00F225A9" w:rsidRPr="004A2A8D" w:rsidRDefault="00F225A9" w:rsidP="004A2A8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6B5FB9C0" w14:textId="458F9CB7" w:rsidR="0030385A" w:rsidRDefault="00ED2C6B" w:rsidP="004A2A8D">
      <w:pPr>
        <w:spacing w:after="0" w:line="240" w:lineRule="exact"/>
        <w:rPr>
          <w:rFonts w:ascii="新細明體" w:hAnsi="新細明體" w:cs="Times New Roman"/>
          <w:sz w:val="24"/>
          <w:szCs w:val="24"/>
        </w:rPr>
      </w:pPr>
      <w:r w:rsidRPr="004A2A8D">
        <w:rPr>
          <w:rFonts w:ascii="新細明體" w:eastAsia="新細明體" w:hAnsi="新細明體" w:cs="Times New Roman"/>
          <w:sz w:val="24"/>
          <w:szCs w:val="24"/>
        </w:rPr>
        <w:t>膽固醇攝入量不再受限制？</w:t>
      </w:r>
    </w:p>
    <w:p w14:paraId="317BE030" w14:textId="77777777" w:rsidR="004A2A8D" w:rsidRPr="004A2A8D" w:rsidRDefault="004A2A8D" w:rsidP="004A2A8D">
      <w:pPr>
        <w:spacing w:after="0" w:line="240" w:lineRule="exact"/>
        <w:rPr>
          <w:rFonts w:ascii="新細明體" w:hAnsi="新細明體" w:cs="Times New Roman"/>
          <w:sz w:val="24"/>
          <w:szCs w:val="24"/>
        </w:rPr>
      </w:pPr>
    </w:p>
    <w:p w14:paraId="5265EA05" w14:textId="77777777" w:rsidR="00F225A9" w:rsidRPr="004A2A8D" w:rsidRDefault="00F225A9" w:rsidP="004A2A8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4A2A8D">
        <w:rPr>
          <w:rFonts w:ascii="新細明體" w:eastAsia="新細明體" w:hAnsi="新細明體" w:cs="Times New Roman"/>
          <w:sz w:val="24"/>
          <w:szCs w:val="24"/>
        </w:rPr>
        <w:t>早前發佈的「2015美國膳食指南」剔除每天不應攝取多於300毫克膽固醇限制，不少人因而誤以為可任意進食含高膽固醇的食物。讓我們看看事實的真相。</w:t>
      </w:r>
    </w:p>
    <w:p w14:paraId="2ACFA88B" w14:textId="77777777" w:rsidR="00F225A9" w:rsidRPr="004A2A8D" w:rsidRDefault="00F225A9" w:rsidP="004A2A8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4A2A8D">
        <w:rPr>
          <w:rFonts w:ascii="新細明體" w:eastAsia="新細明體" w:hAnsi="新細明體" w:cs="Times New Roman"/>
          <w:sz w:val="24"/>
          <w:szCs w:val="24"/>
        </w:rPr>
        <w:t xml:space="preserve">  </w:t>
      </w:r>
    </w:p>
    <w:p w14:paraId="7B81B775" w14:textId="77777777" w:rsidR="00F225A9" w:rsidRPr="004A2A8D" w:rsidRDefault="00F225A9" w:rsidP="004A2A8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4A2A8D">
        <w:rPr>
          <w:rFonts w:ascii="新細明體" w:eastAsia="新細明體" w:hAnsi="新細明體" w:cs="Times New Roman"/>
          <w:sz w:val="24"/>
          <w:szCs w:val="24"/>
        </w:rPr>
        <w:t>美國膳食指南為何剔除膽固醇攝入量的限制？</w:t>
      </w:r>
    </w:p>
    <w:p w14:paraId="3A67F0FA" w14:textId="12295639" w:rsidR="00F225A9" w:rsidRPr="004A2A8D" w:rsidRDefault="00F225A9" w:rsidP="004A2A8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4A2A8D">
        <w:rPr>
          <w:rFonts w:ascii="新細明體" w:eastAsia="新細明體" w:hAnsi="新細明體" w:cs="Times New Roman"/>
          <w:sz w:val="24"/>
          <w:szCs w:val="24"/>
        </w:rPr>
        <w:t>2015美國膳食指南剔除每天不應攝取多於300毫克膽固醇限制，是因為現時未有足夠的證據就膽固醇的攝取限量作出建議。但實際上，該膳食指南仍引用了美國國家醫學研究院的建議，膽固醇的攝入量應是越少越好。</w:t>
      </w:r>
    </w:p>
    <w:p w14:paraId="409468D5" w14:textId="77777777" w:rsidR="00F225A9" w:rsidRPr="004A2A8D" w:rsidRDefault="00F225A9" w:rsidP="004A2A8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4A2A8D">
        <w:rPr>
          <w:rFonts w:ascii="新細明體" w:eastAsia="新細明體" w:hAnsi="新細明體" w:cs="Times New Roman"/>
          <w:sz w:val="24"/>
          <w:szCs w:val="24"/>
        </w:rPr>
        <w:t xml:space="preserve"> </w:t>
      </w:r>
    </w:p>
    <w:p w14:paraId="18868E32" w14:textId="6DD7CBD1" w:rsidR="00F225A9" w:rsidRPr="004A2A8D" w:rsidRDefault="00F225A9" w:rsidP="004A2A8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4A2A8D">
        <w:rPr>
          <w:rFonts w:ascii="新細明體" w:eastAsia="新細明體" w:hAnsi="新細明體" w:cs="Times New Roman"/>
          <w:sz w:val="24"/>
          <w:szCs w:val="24"/>
        </w:rPr>
        <w:t>為甚麼要限制進食含高膽固醇的食物？</w:t>
      </w:r>
    </w:p>
    <w:p w14:paraId="7D09CD55" w14:textId="0AB30DE9" w:rsidR="00F225A9" w:rsidRPr="004A2A8D" w:rsidRDefault="00F225A9" w:rsidP="004A2A8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4A2A8D">
        <w:rPr>
          <w:rFonts w:ascii="新細明體" w:eastAsia="新細明體" w:hAnsi="新細明體" w:cs="Times New Roman"/>
          <w:sz w:val="24"/>
          <w:szCs w:val="24"/>
        </w:rPr>
        <w:t>事實上，某些高膽固醇的食物同時含高飽和脂肪，例如腩肉、肥牛肉、煙肉、鵝肝、雞肝等。飽和脂肪和反式脂肪會令人體血液中壞膽固醇</w:t>
      </w:r>
      <w:r w:rsidR="004A2A8D" w:rsidRPr="004A2A8D">
        <w:rPr>
          <w:rFonts w:ascii="新細明體" w:eastAsia="新細明體" w:hAnsi="新細明體" w:cs="Times New Roman" w:hint="eastAsia"/>
          <w:sz w:val="24"/>
          <w:szCs w:val="24"/>
        </w:rPr>
        <w:t>（</w:t>
      </w:r>
      <w:r w:rsidRPr="004A2A8D">
        <w:rPr>
          <w:rFonts w:ascii="新細明體" w:eastAsia="新細明體" w:hAnsi="新細明體" w:cs="Times New Roman"/>
          <w:sz w:val="24"/>
          <w:szCs w:val="24"/>
        </w:rPr>
        <w:t>「低密度脂蛋白膽固醇」</w:t>
      </w:r>
      <w:r w:rsidR="004A2A8D" w:rsidRPr="004A2A8D">
        <w:rPr>
          <w:rFonts w:ascii="新細明體" w:eastAsia="新細明體" w:hAnsi="新細明體" w:cs="Times New Roman" w:hint="eastAsia"/>
          <w:sz w:val="24"/>
          <w:szCs w:val="24"/>
        </w:rPr>
        <w:t>）</w:t>
      </w:r>
      <w:r w:rsidRPr="004A2A8D">
        <w:rPr>
          <w:rFonts w:ascii="新細明體" w:eastAsia="新細明體" w:hAnsi="新細明體" w:cs="Times New Roman"/>
          <w:sz w:val="24"/>
          <w:szCs w:val="24"/>
        </w:rPr>
        <w:t>的水平上升，增加心血管疾病的風險。因此建議多選擇低飽和脂肪和反式脂肪的食物，而這些食物亦含較少膽固醇。</w:t>
      </w:r>
    </w:p>
    <w:p w14:paraId="7C17266B" w14:textId="77777777" w:rsidR="00F225A9" w:rsidRPr="004A2A8D" w:rsidRDefault="00F225A9" w:rsidP="004A2A8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4A2A8D">
        <w:rPr>
          <w:rFonts w:ascii="新細明體" w:eastAsia="新細明體" w:hAnsi="新細明體" w:cs="Times New Roman"/>
          <w:sz w:val="24"/>
          <w:szCs w:val="24"/>
        </w:rPr>
        <w:t xml:space="preserve"> </w:t>
      </w:r>
    </w:p>
    <w:p w14:paraId="1F29D07B" w14:textId="77777777" w:rsidR="00F225A9" w:rsidRPr="004A2A8D" w:rsidRDefault="00F225A9" w:rsidP="004A2A8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4A2A8D">
        <w:rPr>
          <w:rFonts w:ascii="新細明體" w:eastAsia="新細明體" w:hAnsi="新細明體" w:cs="Times New Roman"/>
          <w:sz w:val="24"/>
          <w:szCs w:val="24"/>
        </w:rPr>
        <w:t>我可以每天吃雞蛋嗎？</w:t>
      </w:r>
    </w:p>
    <w:p w14:paraId="222FD108" w14:textId="77777777" w:rsidR="00F225A9" w:rsidRPr="004A2A8D" w:rsidRDefault="00F225A9" w:rsidP="004A2A8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4A2A8D">
        <w:rPr>
          <w:rFonts w:ascii="新細明體" w:eastAsia="新細明體" w:hAnsi="新細明體" w:cs="Times New Roman"/>
          <w:sz w:val="24"/>
          <w:szCs w:val="24"/>
        </w:rPr>
        <w:t>雞蛋、魷魚、蝦、蟹等含高膽固醇但脂肪含量較低的食物，應作「肉、魚、蛋及代替品」攝入量計算及適量食用。</w:t>
      </w:r>
    </w:p>
    <w:p w14:paraId="1F72EB49" w14:textId="77777777" w:rsidR="00F225A9" w:rsidRPr="004A2A8D" w:rsidRDefault="00F225A9" w:rsidP="004A2A8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4A2A8D">
        <w:rPr>
          <w:rFonts w:ascii="新細明體" w:eastAsia="新細明體" w:hAnsi="新細明體" w:cs="Times New Roman"/>
          <w:sz w:val="24"/>
          <w:szCs w:val="24"/>
        </w:rPr>
        <w:t xml:space="preserve"> </w:t>
      </w:r>
    </w:p>
    <w:p w14:paraId="16B91F05" w14:textId="21F8F159" w:rsidR="00F225A9" w:rsidRPr="004A2A8D" w:rsidRDefault="00F225A9" w:rsidP="004A2A8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4A2A8D">
        <w:rPr>
          <w:rFonts w:ascii="新細明體" w:eastAsia="新細明體" w:hAnsi="新細明體" w:cs="Times New Roman"/>
          <w:sz w:val="24"/>
          <w:szCs w:val="24"/>
        </w:rPr>
        <w:t>健康飲食原則強調食物的選擇要多元化，即選用不同的食物。「肉、魚、蛋及代替品」的選擇除雞蛋和海鮮外，還包括家禽、牛肉、豬肉、乾豆和黃豆製品。建議成年人每天約食用5至8兩肉類，1兩肉類相等約1個乒乓球大小的肉類或1隻雞蛋</w:t>
      </w:r>
      <w:r w:rsidR="004A2A8D" w:rsidRPr="004A2A8D">
        <w:rPr>
          <w:rFonts w:ascii="新細明體" w:eastAsia="新細明體" w:hAnsi="新細明體" w:cs="Times New Roman" w:hint="eastAsia"/>
          <w:sz w:val="24"/>
          <w:szCs w:val="24"/>
        </w:rPr>
        <w:t>（</w:t>
      </w:r>
      <w:r w:rsidRPr="004A2A8D">
        <w:rPr>
          <w:rFonts w:ascii="新細明體" w:eastAsia="新細明體" w:hAnsi="新細明體" w:cs="Times New Roman"/>
          <w:sz w:val="24"/>
          <w:szCs w:val="24"/>
        </w:rPr>
        <w:t>連蛋黃計算</w:t>
      </w:r>
      <w:r w:rsidR="004A2A8D" w:rsidRPr="004A2A8D">
        <w:rPr>
          <w:rFonts w:ascii="新細明體" w:eastAsia="新細明體" w:hAnsi="新細明體" w:cs="Times New Roman" w:hint="eastAsia"/>
          <w:sz w:val="24"/>
          <w:szCs w:val="24"/>
        </w:rPr>
        <w:t>）</w:t>
      </w:r>
      <w:r w:rsidRPr="004A2A8D">
        <w:rPr>
          <w:rFonts w:ascii="新細明體" w:eastAsia="新細明體" w:hAnsi="新細明體" w:cs="Times New Roman"/>
          <w:sz w:val="24"/>
          <w:szCs w:val="24"/>
        </w:rPr>
        <w:t>。</w:t>
      </w:r>
    </w:p>
    <w:sectPr w:rsidR="00F225A9" w:rsidRPr="004A2A8D" w:rsidSect="004A2A8D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6B"/>
    <w:rsid w:val="0030385A"/>
    <w:rsid w:val="003360F4"/>
    <w:rsid w:val="004A2A8D"/>
    <w:rsid w:val="00604F6D"/>
    <w:rsid w:val="007C10A0"/>
    <w:rsid w:val="00ED2C6B"/>
    <w:rsid w:val="00F2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DDD33"/>
  <w15:chartTrackingRefBased/>
  <w15:docId w15:val="{509A780A-FFE6-4B37-8223-1BAE6BD5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2023-03-15T09:57:00Z</dcterms:created>
  <dcterms:modified xsi:type="dcterms:W3CDTF">2023-03-15T09:57:00Z</dcterms:modified>
</cp:coreProperties>
</file>