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3578" w14:textId="7E5B2703" w:rsidR="002105FB" w:rsidRPr="00F96696" w:rsidRDefault="006C722E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懷孕與不育</w:t>
      </w:r>
      <w:proofErr w:type="gramStart"/>
      <w:r w:rsidR="00605ABE" w:rsidRPr="00F9669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懷孕</w:t>
      </w:r>
      <w:proofErr w:type="gramStart"/>
      <w:r w:rsidR="006A786D" w:rsidRPr="00F96696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6A786D" w:rsidRPr="00F96696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https://www.famplan.org.hk/sexedu/zh/sexuality-education-resources/sex-qa/enquiry/index/pregnancy-and-subfertility</w:t>
      </w:r>
      <w:proofErr w:type="gramStart"/>
      <w:r w:rsidR="006A786D" w:rsidRPr="00F96696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6965408D" w14:textId="77777777" w:rsidR="006A786D" w:rsidRPr="00F96696" w:rsidRDefault="006A786D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105B605" w14:textId="27BE09C0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我和太太想生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BB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，聽說可用量度太太體溫的方法，知道何日容易受孕，請問那方法是如何進行？</w:t>
      </w:r>
    </w:p>
    <w:p w14:paraId="3015E84A" w14:textId="1CEE2376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女性最容易受孕的日子便是排卵期，推算女性的排卵期，量度基礎體溫只是其中一個方法，如欲提高受孕機會，必須配合</w:t>
      </w: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曆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計算法，子宮頸黏液觀察法及基礎體溫量度法準確掌握排卵期，然後在排卵期內進行性交。要有效計算排卵期，我們建議你諮詢醫生，亦可考慮參加本會的懷孕前檢查服務，查詢請致電家計會診所服務熱線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2572</w:t>
      </w:r>
      <w:r w:rsidR="00BA2FD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2222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537D3E0A" w14:textId="77777777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6C1F9B3" w14:textId="372EACC1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吃了兩星期減肥藥後，才發覺自己已懷孕差不多一個月，很想知道會不會對嬰兒有影響，要幾多</w:t>
      </w: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月才知道有甚麼影響？</w:t>
      </w:r>
    </w:p>
    <w:p w14:paraId="5A95095D" w14:textId="14A6445A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你應儘快找婦產科醫生作產前檢查，詳細告訴醫生你曾經服食過的藥物，由醫生判斷藥物是否對胎兒造成影響。</w:t>
      </w:r>
    </w:p>
    <w:p w14:paraId="22951D9D" w14:textId="77777777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0BA141D" w14:textId="204F0F5A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本人首次懷孕，現時已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12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周，今天剛剛作了首次檢查，</w:t>
      </w: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護士共替我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作了三次尿液檢查，因為頭兩次的初步結果顯示有蛋白尿的情況，請問甚麼是蛋白尿呢？對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BB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／本人有甚麼影響呢？</w:t>
      </w:r>
    </w:p>
    <w:p w14:paraId="390BE2A2" w14:textId="166AF808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尿液內的蛋白，有多種可能性，既可能是尿道或膀胱感染所致，亦有可能是存放尿液的容器所致，若是屬於前者，醫生會視乎你的情況對症下藥。</w:t>
      </w: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此外，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若尿液夾雜了陰道的分泌，亦有可能帶有蛋白。既然你已經開始了產前檢查，並先後作了三次尿液化驗，若有任何疑慮，應詳細詢問你的婦產醫科醫生。</w:t>
      </w:r>
    </w:p>
    <w:p w14:paraId="18022D48" w14:textId="77777777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8FE120" w14:textId="1EDA04E9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本人第一次懷孕，如果看醫生，應該找政府醫院抑或私家醫生？</w:t>
      </w:r>
    </w:p>
    <w:p w14:paraId="78BC446A" w14:textId="2CFB1545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究竟孕婦應選擇往私家醫生抑或政府醫院進行產前檢查，其實純屬個人的抉擇，經濟是其中一個考慮因素，私家醫生的收費各有不同，而持香港居民身份證的婦女往政府醫院進行產前檢查則是免費的。若選擇私家醫生，整個懷孕過程，由產前檢查以至分娩都會由同一</w:t>
      </w: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醫生負責，而政府醫院則由不同的當值醫生負責。</w:t>
      </w:r>
    </w:p>
    <w:p w14:paraId="699994C3" w14:textId="77777777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3ECD93A" w14:textId="1C42E54D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什麼是葡萄胎？此病是懷孕才有還是其他。葡萄胎是否假懷孕，在香港此病常見嗎？</w:t>
      </w:r>
    </w:p>
    <w:p w14:paraId="70565E7C" w14:textId="4D638BAC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葡萄胎的形成，是在懷孕早期胚胎消失而胎盤的絨毛組織發育異常，發生水泡狀的變化，逐漸變成含有液體狀似葡萄的圓顆粒。此病在西歐國家的發病率為每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2000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多次妊娠中出現一次，而在東方人中則較多見，但原因不明。</w:t>
      </w:r>
    </w:p>
    <w:p w14:paraId="3C73A1C6" w14:textId="77777777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9390E11" w14:textId="03FC6AFB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O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型血女子與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AB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型血男子，會令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BB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有核</w:t>
      </w: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黃疸病嗎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？我是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O Positive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型血，是否不能與那種血型的男性懷孕？</w:t>
      </w:r>
    </w:p>
    <w:p w14:paraId="3D2F0F2B" w14:textId="7F2CEACF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O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型血的母親的血液中會帶有對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A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型及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B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型血的抗體。倘若嬰孩的血型為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A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型或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B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型，嬰孩便會因溶血而產生黃疸，</w:t>
      </w: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而黃度也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可能較高。若發現嬰孩出現溶血或黃疸現象，醫護人員會即時為嬰孩</w:t>
      </w: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進行照燈或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安排換血。由於現代醫學科技發達，即使嬰孩出現黃疸，若能迅速治療，嬰孩的智能及發育都不會受到影響。因此，即使你本身是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O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型血型，亦不需</w:t>
      </w: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過份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擔心上述問題。</w:t>
      </w:r>
    </w:p>
    <w:p w14:paraId="5165C8CD" w14:textId="77777777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8D534B1" w14:textId="3A090719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請問剛剛懷孕（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="005D0D1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5D0D1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2</w:t>
      </w: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星期）身體會有什麼變化？</w:t>
      </w:r>
    </w:p>
    <w:p w14:paraId="36534A6F" w14:textId="5598A71A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懷孕初期的徵狀包括月經逾期，小便頻密，容易倦怠，</w:t>
      </w: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乳房脹痛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，噁心及嘔吐等，噁心及嘔吐通常於停經後約兩</w:t>
      </w: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週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內發生，雖然常被稱作晨吐，但在一天中的任何時間都可能上發生，尤以懷孕頭三</w:t>
      </w: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月最為明顯，之後症狀逐漸消失，但也有可能持續至分娩，亦有孕婦整個懷孕過程都沒有嘔吐。所以懷孕的徵狀是因人而異，沒有一定的準則。</w:t>
      </w:r>
    </w:p>
    <w:p w14:paraId="345B5FE3" w14:textId="77777777" w:rsidR="00161FC9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07A5FF5" w14:textId="4A68AE98" w:rsidR="00161FC9" w:rsidRPr="00F96696" w:rsidRDefault="00A373E4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61FC9" w:rsidRPr="00F96696">
        <w:rPr>
          <w:rFonts w:ascii="Times New Roman" w:hAnsi="Times New Roman" w:cs="Times New Roman" w:hint="eastAsia"/>
          <w:kern w:val="2"/>
          <w14:ligatures w14:val="standardContextual"/>
        </w:rPr>
        <w:t>注射兩次乙型肝炎針後，若懷孕，</w:t>
      </w:r>
      <w:r w:rsidR="00161FC9" w:rsidRPr="00F96696">
        <w:rPr>
          <w:rFonts w:ascii="Times New Roman" w:hAnsi="Times New Roman" w:cs="Times New Roman" w:hint="eastAsia"/>
          <w:kern w:val="2"/>
          <w14:ligatures w14:val="standardContextual"/>
        </w:rPr>
        <w:t>BB</w:t>
      </w:r>
      <w:r w:rsidR="00161FC9" w:rsidRPr="00F96696">
        <w:rPr>
          <w:rFonts w:ascii="Times New Roman" w:hAnsi="Times New Roman" w:cs="Times New Roman" w:hint="eastAsia"/>
          <w:kern w:val="2"/>
          <w14:ligatures w14:val="standardContextual"/>
        </w:rPr>
        <w:t>有</w:t>
      </w:r>
      <w:proofErr w:type="gramStart"/>
      <w:r w:rsidR="00161FC9" w:rsidRPr="00F96696">
        <w:rPr>
          <w:rFonts w:ascii="Times New Roman" w:hAnsi="Times New Roman" w:cs="Times New Roman" w:hint="eastAsia"/>
          <w:kern w:val="2"/>
          <w14:ligatures w14:val="standardContextual"/>
        </w:rPr>
        <w:t>冇</w:t>
      </w:r>
      <w:proofErr w:type="gramEnd"/>
      <w:r w:rsidR="00161FC9" w:rsidRPr="00F96696">
        <w:rPr>
          <w:rFonts w:ascii="Times New Roman" w:hAnsi="Times New Roman" w:cs="Times New Roman" w:hint="eastAsia"/>
          <w:kern w:val="2"/>
          <w14:ligatures w14:val="standardContextual"/>
        </w:rPr>
        <w:t>影響，另外，可否注射</w:t>
      </w:r>
      <w:proofErr w:type="gramStart"/>
      <w:r w:rsidR="00161FC9" w:rsidRPr="00F96696">
        <w:rPr>
          <w:rFonts w:ascii="Times New Roman" w:hAnsi="Times New Roman" w:cs="Times New Roman" w:hint="eastAsia"/>
          <w:kern w:val="2"/>
          <w14:ligatures w14:val="standardContextual"/>
        </w:rPr>
        <w:t>第三次型肝炎</w:t>
      </w:r>
      <w:proofErr w:type="gramEnd"/>
      <w:r w:rsidR="00161FC9" w:rsidRPr="00F96696">
        <w:rPr>
          <w:rFonts w:ascii="Times New Roman" w:hAnsi="Times New Roman" w:cs="Times New Roman" w:hint="eastAsia"/>
          <w:kern w:val="2"/>
          <w14:ligatures w14:val="standardContextual"/>
        </w:rPr>
        <w:t>針？</w:t>
      </w:r>
    </w:p>
    <w:p w14:paraId="47F1C6BA" w14:textId="2CFEDB8E" w:rsidR="006A786D" w:rsidRPr="00F96696" w:rsidRDefault="00161FC9" w:rsidP="00F9669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696">
        <w:rPr>
          <w:rFonts w:ascii="Times New Roman" w:hAnsi="Times New Roman" w:cs="Times New Roman" w:hint="eastAsia"/>
          <w:kern w:val="2"/>
          <w14:ligatures w14:val="standardContextual"/>
        </w:rPr>
        <w:t>乙型肝炎疫苗不會對孕婦及胎兒產生影響，但若注射了兩針後發覺已懷孕，醫護人員會建議孕婦暫停注射第三針，直至生產後再檢驗身體是否產生抗體，若沒有抗體再考慮重新注射三針。</w:t>
      </w:r>
    </w:p>
    <w:sectPr w:rsidR="006A786D" w:rsidRPr="00F96696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26AE2" w14:textId="77777777" w:rsidR="00C87900" w:rsidRDefault="00C87900" w:rsidP="001D5E76">
      <w:r>
        <w:separator/>
      </w:r>
    </w:p>
  </w:endnote>
  <w:endnote w:type="continuationSeparator" w:id="0">
    <w:p w14:paraId="516463DA" w14:textId="77777777" w:rsidR="00C87900" w:rsidRDefault="00C87900" w:rsidP="001D5E76">
      <w:r>
        <w:continuationSeparator/>
      </w:r>
    </w:p>
  </w:endnote>
  <w:endnote w:type="continuationNotice" w:id="1">
    <w:p w14:paraId="1D52818C" w14:textId="77777777" w:rsidR="00C87900" w:rsidRDefault="00C87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45E4F" w14:textId="77777777" w:rsidR="00C87900" w:rsidRDefault="00C87900" w:rsidP="001D5E76">
      <w:r>
        <w:separator/>
      </w:r>
    </w:p>
  </w:footnote>
  <w:footnote w:type="continuationSeparator" w:id="0">
    <w:p w14:paraId="319EC37F" w14:textId="77777777" w:rsidR="00C87900" w:rsidRDefault="00C87900" w:rsidP="001D5E76">
      <w:r>
        <w:continuationSeparator/>
      </w:r>
    </w:p>
  </w:footnote>
  <w:footnote w:type="continuationNotice" w:id="1">
    <w:p w14:paraId="5827735F" w14:textId="77777777" w:rsidR="00C87900" w:rsidRDefault="00C879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356D7"/>
    <w:rsid w:val="00071604"/>
    <w:rsid w:val="000E310E"/>
    <w:rsid w:val="000F78F6"/>
    <w:rsid w:val="00101F2E"/>
    <w:rsid w:val="00161FC9"/>
    <w:rsid w:val="0017188F"/>
    <w:rsid w:val="0017765A"/>
    <w:rsid w:val="001964C6"/>
    <w:rsid w:val="001B489C"/>
    <w:rsid w:val="001D3537"/>
    <w:rsid w:val="001D5E76"/>
    <w:rsid w:val="001D6650"/>
    <w:rsid w:val="001E7431"/>
    <w:rsid w:val="001E7912"/>
    <w:rsid w:val="001F4505"/>
    <w:rsid w:val="001F61C8"/>
    <w:rsid w:val="002105FB"/>
    <w:rsid w:val="002543AA"/>
    <w:rsid w:val="00256F45"/>
    <w:rsid w:val="0027732B"/>
    <w:rsid w:val="0028378F"/>
    <w:rsid w:val="00292939"/>
    <w:rsid w:val="002953EE"/>
    <w:rsid w:val="002B308D"/>
    <w:rsid w:val="002C3453"/>
    <w:rsid w:val="002D2D27"/>
    <w:rsid w:val="002F1EA1"/>
    <w:rsid w:val="00324CB7"/>
    <w:rsid w:val="00363FDD"/>
    <w:rsid w:val="00377A6F"/>
    <w:rsid w:val="00397A73"/>
    <w:rsid w:val="003C2099"/>
    <w:rsid w:val="003C75CB"/>
    <w:rsid w:val="003D1766"/>
    <w:rsid w:val="003D2B02"/>
    <w:rsid w:val="003D599E"/>
    <w:rsid w:val="0040142A"/>
    <w:rsid w:val="00447019"/>
    <w:rsid w:val="004573F4"/>
    <w:rsid w:val="00490D4A"/>
    <w:rsid w:val="004A0322"/>
    <w:rsid w:val="004A4D07"/>
    <w:rsid w:val="004B10D8"/>
    <w:rsid w:val="0051480D"/>
    <w:rsid w:val="00562DB0"/>
    <w:rsid w:val="00596A7F"/>
    <w:rsid w:val="005B2B54"/>
    <w:rsid w:val="005D0D15"/>
    <w:rsid w:val="005F60BA"/>
    <w:rsid w:val="00605ABE"/>
    <w:rsid w:val="0063331A"/>
    <w:rsid w:val="006378CC"/>
    <w:rsid w:val="006413F5"/>
    <w:rsid w:val="006717E9"/>
    <w:rsid w:val="006942B8"/>
    <w:rsid w:val="006A6F45"/>
    <w:rsid w:val="006A786D"/>
    <w:rsid w:val="006B0469"/>
    <w:rsid w:val="006C722E"/>
    <w:rsid w:val="006C7EB6"/>
    <w:rsid w:val="006D762D"/>
    <w:rsid w:val="006E3A0A"/>
    <w:rsid w:val="0071712F"/>
    <w:rsid w:val="00743215"/>
    <w:rsid w:val="007455B0"/>
    <w:rsid w:val="00757870"/>
    <w:rsid w:val="007A1EED"/>
    <w:rsid w:val="007B6110"/>
    <w:rsid w:val="007C1AA8"/>
    <w:rsid w:val="007C399E"/>
    <w:rsid w:val="007F0AD2"/>
    <w:rsid w:val="0082276D"/>
    <w:rsid w:val="00837F63"/>
    <w:rsid w:val="008568A2"/>
    <w:rsid w:val="0088049D"/>
    <w:rsid w:val="008830EA"/>
    <w:rsid w:val="008C09B4"/>
    <w:rsid w:val="008E4BD3"/>
    <w:rsid w:val="0093062A"/>
    <w:rsid w:val="00953925"/>
    <w:rsid w:val="00970235"/>
    <w:rsid w:val="009A3064"/>
    <w:rsid w:val="009A47FB"/>
    <w:rsid w:val="00A373E4"/>
    <w:rsid w:val="00A70077"/>
    <w:rsid w:val="00AC00EC"/>
    <w:rsid w:val="00AC0399"/>
    <w:rsid w:val="00AD6CE1"/>
    <w:rsid w:val="00B05FF1"/>
    <w:rsid w:val="00B215D8"/>
    <w:rsid w:val="00B422D9"/>
    <w:rsid w:val="00B71351"/>
    <w:rsid w:val="00BA2FDE"/>
    <w:rsid w:val="00BB5D5A"/>
    <w:rsid w:val="00BC5801"/>
    <w:rsid w:val="00BE6CCB"/>
    <w:rsid w:val="00C87900"/>
    <w:rsid w:val="00CA003E"/>
    <w:rsid w:val="00CA6E67"/>
    <w:rsid w:val="00CB0481"/>
    <w:rsid w:val="00CB41FA"/>
    <w:rsid w:val="00CD618C"/>
    <w:rsid w:val="00CE1D06"/>
    <w:rsid w:val="00D43CFE"/>
    <w:rsid w:val="00D67DB1"/>
    <w:rsid w:val="00DA3ECC"/>
    <w:rsid w:val="00DC5397"/>
    <w:rsid w:val="00DC7297"/>
    <w:rsid w:val="00DE7A5D"/>
    <w:rsid w:val="00DF08C1"/>
    <w:rsid w:val="00E15F19"/>
    <w:rsid w:val="00E27033"/>
    <w:rsid w:val="00E460BA"/>
    <w:rsid w:val="00E9480C"/>
    <w:rsid w:val="00E95C0E"/>
    <w:rsid w:val="00EA2B7F"/>
    <w:rsid w:val="00EC4B93"/>
    <w:rsid w:val="00EF38C0"/>
    <w:rsid w:val="00EF5E6A"/>
    <w:rsid w:val="00F073FC"/>
    <w:rsid w:val="00F16B87"/>
    <w:rsid w:val="00F24B06"/>
    <w:rsid w:val="00F43437"/>
    <w:rsid w:val="00F44EC3"/>
    <w:rsid w:val="00F631AD"/>
    <w:rsid w:val="00F72B1B"/>
    <w:rsid w:val="00F96696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FC5FA-9997-433C-A4EF-1865E9DA1F1A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13</cp:revision>
  <dcterms:created xsi:type="dcterms:W3CDTF">2025-01-10T08:24:00Z</dcterms:created>
  <dcterms:modified xsi:type="dcterms:W3CDTF">2025-01-18T15:55:00Z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