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D1E8" w14:textId="77777777" w:rsidR="008D3369" w:rsidRPr="00B64B92" w:rsidRDefault="008D3369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頁</w:t>
      </w:r>
      <w:r w:rsidR="0039060E" w:rsidRPr="00B64B92">
        <w:rPr>
          <w:rFonts w:cstheme="minorHAnsi"/>
        </w:rPr>
        <w:t>3</w:t>
      </w:r>
      <w:r w:rsidR="00B64B92" w:rsidRPr="00B64B92">
        <w:rPr>
          <w:rFonts w:cstheme="minorHAnsi"/>
        </w:rPr>
        <w:t>6</w:t>
      </w:r>
    </w:p>
    <w:p w14:paraId="3E3DD1E9" w14:textId="77777777" w:rsidR="008D3369" w:rsidRPr="00B64B92" w:rsidRDefault="008D3369" w:rsidP="00965E82">
      <w:pPr>
        <w:spacing w:line="259" w:lineRule="auto"/>
        <w:rPr>
          <w:rFonts w:cstheme="minorHAnsi"/>
        </w:rPr>
      </w:pPr>
    </w:p>
    <w:p w14:paraId="3E3DD1EA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周全準備</w:t>
      </w:r>
      <w:r w:rsidR="008B6614">
        <w:rPr>
          <w:rFonts w:cstheme="minorHAnsi"/>
          <w:lang w:val="en-HK"/>
        </w:rPr>
        <w:t xml:space="preserve"> </w:t>
      </w:r>
      <w:r w:rsidRPr="00B64B92">
        <w:rPr>
          <w:rFonts w:cstheme="minorHAnsi"/>
        </w:rPr>
        <w:t>迎接小生命</w:t>
      </w:r>
    </w:p>
    <w:p w14:paraId="3E3DD1EB" w14:textId="77777777" w:rsidR="00B64B92" w:rsidRPr="00B64B92" w:rsidRDefault="00B64B92" w:rsidP="00965E82">
      <w:pPr>
        <w:spacing w:line="259" w:lineRule="auto"/>
        <w:rPr>
          <w:rFonts w:cstheme="minorHAnsi"/>
        </w:rPr>
      </w:pPr>
    </w:p>
    <w:p w14:paraId="3E3DD1EC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「</w:t>
      </w:r>
      <w:r w:rsidRPr="00B64B92">
        <w:rPr>
          <w:rFonts w:cstheme="minorHAnsi"/>
        </w:rPr>
        <w:t>B</w:t>
      </w:r>
      <w:r w:rsidRPr="00B64B92">
        <w:rPr>
          <w:rFonts w:cstheme="minorHAnsi"/>
        </w:rPr>
        <w:t>」計劃</w:t>
      </w:r>
    </w:p>
    <w:p w14:paraId="3E3DD1ED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家強和</w:t>
      </w:r>
      <w:r w:rsidRPr="00B64B92">
        <w:rPr>
          <w:rFonts w:cstheme="minorHAnsi"/>
        </w:rPr>
        <w:t>June</w:t>
      </w:r>
      <w:r w:rsidRPr="00B64B92">
        <w:rPr>
          <w:rFonts w:cstheme="minorHAnsi"/>
        </w:rPr>
        <w:t>打算拍攝一段親子影片參加比賽，賺取獎金，然而在拍攝期間，阿</w:t>
      </w:r>
      <w:r w:rsidRPr="00B64B92">
        <w:rPr>
          <w:rFonts w:cstheme="minorHAnsi"/>
        </w:rPr>
        <w:t>June</w:t>
      </w:r>
      <w:r w:rsidRPr="00B64B92">
        <w:rPr>
          <w:rFonts w:cstheme="minorHAnsi"/>
        </w:rPr>
        <w:t>諸多挑剔，令家強不悅，抱怨兩人落得如此田地，正是由於阿</w:t>
      </w:r>
      <w:r w:rsidRPr="00B64B92">
        <w:rPr>
          <w:rFonts w:cstheme="minorHAnsi"/>
        </w:rPr>
        <w:t>June</w:t>
      </w:r>
      <w:r w:rsidRPr="00B64B92">
        <w:rPr>
          <w:rFonts w:cstheme="minorHAnsi"/>
        </w:rPr>
        <w:t>當日沒有依他的說話做好育兒計劃，兩夫婦因此大吵一場</w:t>
      </w:r>
      <w:r>
        <w:rPr>
          <w:rFonts w:ascii="新細明體" w:eastAsia="新細明體" w:hAnsi="新細明體" w:cs="新細明體"/>
        </w:rPr>
        <w:t>…</w:t>
      </w:r>
    </w:p>
    <w:p w14:paraId="3E3DD1EE" w14:textId="77777777" w:rsidR="00B64B92" w:rsidRPr="00B64B92" w:rsidRDefault="00B64B92" w:rsidP="00965E82">
      <w:pPr>
        <w:spacing w:line="259" w:lineRule="auto"/>
        <w:rPr>
          <w:rFonts w:cstheme="minorHAnsi"/>
        </w:rPr>
      </w:pPr>
    </w:p>
    <w:p w14:paraId="3E3DD1EF" w14:textId="77777777" w:rsid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不論是計劃之中或是意外之喜，榮升準父母的你都應該為子女誕生後的財務安排，做好周全計劃。以下幾點實用建議，你與伴侶不妨參考：</w:t>
      </w:r>
    </w:p>
    <w:p w14:paraId="3E3DD1F0" w14:textId="77777777" w:rsidR="00B64B92" w:rsidRPr="00B64B92" w:rsidRDefault="00B64B92" w:rsidP="00965E82">
      <w:pPr>
        <w:spacing w:line="259" w:lineRule="auto"/>
        <w:rPr>
          <w:rFonts w:cstheme="minorHAnsi"/>
        </w:rPr>
      </w:pPr>
    </w:p>
    <w:p w14:paraId="3E3DD1F1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檢視家庭預算</w:t>
      </w:r>
    </w:p>
    <w:p w14:paraId="3E3DD1F2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與伴侶洽談雙方的財政：</w:t>
      </w:r>
    </w:p>
    <w:p w14:paraId="3E3DD1F3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向對方坦誠分享，充分了解雙方家庭的財務能力，以便正確策劃預算。</w:t>
      </w:r>
    </w:p>
    <w:p w14:paraId="3E3DD1F4" w14:textId="77777777" w:rsidR="008B6614" w:rsidRDefault="008B6614" w:rsidP="00965E82">
      <w:pPr>
        <w:spacing w:line="259" w:lineRule="auto"/>
        <w:rPr>
          <w:rFonts w:cstheme="minorHAnsi"/>
        </w:rPr>
      </w:pPr>
    </w:p>
    <w:p w14:paraId="3E3DD1F5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制定家庭預算及儲蓄計劃：</w:t>
      </w:r>
    </w:p>
    <w:p w14:paraId="3E3DD1F6" w14:textId="77777777" w:rsidR="00B64B92" w:rsidRDefault="00B64B92" w:rsidP="00965E82">
      <w:pPr>
        <w:spacing w:line="259" w:lineRule="auto"/>
        <w:rPr>
          <w:rFonts w:cstheme="minorHAnsi"/>
          <w:lang w:val="en-HK"/>
        </w:rPr>
      </w:pPr>
      <w:r w:rsidRPr="00B64B92">
        <w:rPr>
          <w:rFonts w:cstheme="minorHAnsi"/>
        </w:rPr>
        <w:t>根據家庭資產及收入能力訂下預算，例如每月能負擔的育兒開支為多少？是否能額外為子女／自己退休儲蓄？</w:t>
      </w:r>
    </w:p>
    <w:p w14:paraId="3E3DD1F7" w14:textId="77777777" w:rsidR="008B6614" w:rsidRPr="008B6614" w:rsidRDefault="008B6614" w:rsidP="00965E82">
      <w:pPr>
        <w:spacing w:line="259" w:lineRule="auto"/>
        <w:rPr>
          <w:rFonts w:cstheme="minorHAnsi"/>
          <w:lang w:val="en-HK"/>
        </w:rPr>
      </w:pPr>
    </w:p>
    <w:p w14:paraId="3E3DD1F8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詳列家庭各項開支：</w:t>
      </w:r>
    </w:p>
    <w:p w14:paraId="3E3DD1F9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包括必要／經常性開支</w:t>
      </w:r>
      <w:r w:rsidR="008B6614" w:rsidRPr="00B64B92">
        <w:rPr>
          <w:rFonts w:cstheme="minorHAnsi"/>
        </w:rPr>
        <w:t>（</w:t>
      </w:r>
      <w:r w:rsidRPr="00B64B92">
        <w:rPr>
          <w:rFonts w:cstheme="minorHAnsi"/>
        </w:rPr>
        <w:t>水、電、煤、保險），及非必要／非經常性開支（旅遊、娛樂、家品），以便制定育兒預算時，按重要性重新排序。</w:t>
      </w:r>
    </w:p>
    <w:p w14:paraId="3E3DD1FA" w14:textId="77777777" w:rsidR="00F25AA5" w:rsidRDefault="00F25AA5" w:rsidP="00965E82">
      <w:pPr>
        <w:spacing w:line="259" w:lineRule="auto"/>
        <w:rPr>
          <w:rFonts w:cstheme="minorHAnsi"/>
        </w:rPr>
      </w:pPr>
    </w:p>
    <w:p w14:paraId="3E3DD1FB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計算產前及嬰兒誕生後首年開支：</w:t>
      </w:r>
    </w:p>
    <w:p w14:paraId="3E3DD1FC" w14:textId="77777777" w:rsid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利用</w:t>
      </w:r>
      <w:r w:rsidRPr="00B64B92">
        <w:rPr>
          <w:rFonts w:asciiTheme="minorEastAsia" w:hAnsiTheme="minorEastAsia" w:cstheme="minorHAnsi"/>
        </w:rPr>
        <w:t>“迎接新生命預算表”</w:t>
      </w:r>
      <w:r w:rsidRPr="00B64B92">
        <w:rPr>
          <w:rFonts w:cstheme="minorHAnsi"/>
        </w:rPr>
        <w:t>，有助你規劃。</w:t>
      </w:r>
    </w:p>
    <w:p w14:paraId="3E3DD1FD" w14:textId="77777777" w:rsidR="00B64B92" w:rsidRPr="00B64B92" w:rsidRDefault="00B64B92" w:rsidP="00965E82">
      <w:pPr>
        <w:spacing w:line="259" w:lineRule="auto"/>
        <w:rPr>
          <w:rFonts w:cstheme="minorHAnsi"/>
        </w:rPr>
      </w:pPr>
    </w:p>
    <w:p w14:paraId="3E3DD1FE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落實家庭財務策劃</w:t>
      </w:r>
    </w:p>
    <w:p w14:paraId="3E3DD1FF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育兒開支類別繁多，更隨時一闊三大。與伴侶家人商討家庭財務時，你或許需要根據以下數個主要開支範疇，調整你的理財計劃：</w:t>
      </w:r>
    </w:p>
    <w:p w14:paraId="3E3DD200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照顧小朋友：</w:t>
      </w:r>
    </w:p>
    <w:p w14:paraId="3E3DD201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誰負責照顧子女？成為單薪家庭（即其中一方放棄工作全職照顧），還是由你們的父母或其他親人協助？是否需要聘請家傭？</w:t>
      </w:r>
    </w:p>
    <w:p w14:paraId="3E3DD202" w14:textId="77777777" w:rsidR="00F25AA5" w:rsidRDefault="00F25AA5" w:rsidP="00965E82">
      <w:pPr>
        <w:spacing w:line="259" w:lineRule="auto"/>
        <w:rPr>
          <w:rFonts w:cstheme="minorHAnsi"/>
        </w:rPr>
      </w:pPr>
    </w:p>
    <w:p w14:paraId="3E3DD203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住屋：</w:t>
      </w:r>
    </w:p>
    <w:p w14:paraId="3E3DD204" w14:textId="77777777" w:rsid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你的家有沒有充足空間容納多一位或以上成員？是否需要另外買樓或租樓？是否需要住得較近你們的父母以方便照應？區內是否有適合的托兒設施或學校？如要搬屋，亦應同時為將來入學作長遠打算，避免「孟母三遷」所費更多。</w:t>
      </w:r>
    </w:p>
    <w:p w14:paraId="3E3DD205" w14:textId="77777777" w:rsidR="00F25AA5" w:rsidRPr="00B64B92" w:rsidRDefault="00F25AA5" w:rsidP="00965E82">
      <w:pPr>
        <w:spacing w:line="259" w:lineRule="auto"/>
        <w:rPr>
          <w:rFonts w:cstheme="minorHAnsi"/>
        </w:rPr>
      </w:pPr>
    </w:p>
    <w:p w14:paraId="3E3DD206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保險：</w:t>
      </w:r>
    </w:p>
    <w:p w14:paraId="3E3DD207" w14:textId="77777777" w:rsid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lastRenderedPageBreak/>
        <w:t>保險能為已知的風險或未知的意外提供保障，如果你是家庭的收入支柱，如財政許可，你可考慮為新成員購買醫療保險，並為你自己及伴侶購買人壽保險。</w:t>
      </w:r>
    </w:p>
    <w:p w14:paraId="3E3DD208" w14:textId="77777777" w:rsidR="00F25AA5" w:rsidRPr="00B64B92" w:rsidRDefault="00F25AA5" w:rsidP="00965E82">
      <w:pPr>
        <w:spacing w:line="259" w:lineRule="auto"/>
        <w:rPr>
          <w:rFonts w:cstheme="minorHAnsi"/>
        </w:rPr>
      </w:pPr>
    </w:p>
    <w:p w14:paraId="3E3DD209" w14:textId="77777777" w:rsidR="00B64B92" w:rsidRPr="00B64B92" w:rsidRDefault="00B64B92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1</w:t>
      </w:r>
      <w:r>
        <w:rPr>
          <w:rFonts w:cstheme="minorHAnsi"/>
        </w:rPr>
        <w:t xml:space="preserve">. </w:t>
      </w:r>
      <w:r w:rsidRPr="00B64B92">
        <w:rPr>
          <w:rFonts w:cstheme="minorHAnsi"/>
        </w:rPr>
        <w:t>教育：</w:t>
      </w:r>
    </w:p>
    <w:p w14:paraId="3E3DD20A" w14:textId="77777777" w:rsid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隨著教育費不斷上升，你應盡早透過儲蓄及長線投資為子女教育作好財務計劃。</w:t>
      </w:r>
    </w:p>
    <w:p w14:paraId="3E3DD20B" w14:textId="77777777" w:rsidR="005568EC" w:rsidRPr="00B64B92" w:rsidRDefault="005568EC" w:rsidP="00965E82">
      <w:pPr>
        <w:spacing w:line="259" w:lineRule="auto"/>
        <w:rPr>
          <w:rFonts w:cstheme="minorHAnsi"/>
        </w:rPr>
      </w:pPr>
    </w:p>
    <w:p w14:paraId="3E3DD20C" w14:textId="77777777" w:rsidR="00204B61" w:rsidRDefault="005568EC" w:rsidP="00965E82">
      <w:pPr>
        <w:spacing w:line="259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E3DD219" wp14:editId="3E3DD21A">
            <wp:extent cx="3076575" cy="2319797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28" cy="232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</w:rPr>
        <w:t>◎</w:t>
      </w:r>
      <w:r>
        <w:rPr>
          <w:rFonts w:ascii="Cambria Math" w:hAnsi="Cambria Math" w:cs="Cambria Math"/>
        </w:rPr>
        <w:t>圖片</w:t>
      </w:r>
      <w:r>
        <w:rPr>
          <w:rFonts w:ascii="Cambria Math" w:hAnsi="Cambria Math" w:cs="Cambria Math"/>
        </w:rPr>
        <w:t>◎</w:t>
      </w:r>
      <w:r>
        <w:rPr>
          <w:rFonts w:ascii="Cambria Math" w:hAnsi="Cambria Math" w:cs="Cambria Math"/>
        </w:rPr>
        <w:t>描述</w:t>
      </w:r>
      <w:r>
        <w:rPr>
          <w:rFonts w:ascii="Cambria Math" w:hAnsi="Cambria Math" w:cs="Cambria Math" w:hint="eastAsia"/>
        </w:rPr>
        <w:t>/</w:t>
      </w:r>
      <w:r>
        <w:rPr>
          <w:rFonts w:ascii="Cambria Math" w:hAnsi="Cambria Math" w:cs="Cambria Math" w:hint="eastAsia"/>
        </w:rPr>
        <w:t>文字：媽媽抱著嬰孩</w:t>
      </w:r>
      <w:r w:rsidR="006419AE">
        <w:rPr>
          <w:rFonts w:ascii="Cambria Math" w:hAnsi="Cambria Math" w:cs="Cambria Math" w:hint="eastAsia"/>
        </w:rPr>
        <w:t>。</w:t>
      </w:r>
      <w:r>
        <w:rPr>
          <w:rFonts w:ascii="Cambria Math" w:hAnsi="Cambria Math" w:cs="Cambria Math" w:hint="eastAsia"/>
        </w:rPr>
        <w:t>夫婦</w:t>
      </w:r>
      <w:r w:rsidR="006419AE">
        <w:rPr>
          <w:rFonts w:ascii="Cambria Math" w:hAnsi="Cambria Math" w:cs="Cambria Math" w:hint="eastAsia"/>
        </w:rPr>
        <w:t>坐在梳化上，兩人</w:t>
      </w:r>
      <w:r>
        <w:rPr>
          <w:rFonts w:ascii="Cambria Math" w:hAnsi="Cambria Math" w:cs="Cambria Math" w:hint="eastAsia"/>
        </w:rPr>
        <w:t>腦海中</w:t>
      </w:r>
      <w:r w:rsidR="00E3252C">
        <w:rPr>
          <w:rFonts w:ascii="Cambria Math" w:hAnsi="Cambria Math" w:cs="Cambria Math" w:hint="eastAsia"/>
        </w:rPr>
        <w:t>浮</w:t>
      </w:r>
      <w:r>
        <w:rPr>
          <w:rFonts w:ascii="Cambria Math" w:hAnsi="Cambria Math" w:cs="Cambria Math" w:hint="eastAsia"/>
        </w:rPr>
        <w:t>現出</w:t>
      </w:r>
      <w:r w:rsidR="00204B61">
        <w:rPr>
          <w:rFonts w:cstheme="minorHAnsi" w:hint="eastAsia"/>
        </w:rPr>
        <w:t>教育開支</w:t>
      </w:r>
      <w:r>
        <w:rPr>
          <w:rFonts w:cstheme="minorHAnsi" w:hint="eastAsia"/>
        </w:rPr>
        <w:t>﹑</w:t>
      </w:r>
      <w:r w:rsidR="00204B61">
        <w:rPr>
          <w:rFonts w:cstheme="minorHAnsi" w:hint="eastAsia"/>
        </w:rPr>
        <w:t>產前檢查</w:t>
      </w:r>
      <w:r>
        <w:rPr>
          <w:rFonts w:cstheme="minorHAnsi" w:hint="eastAsia"/>
        </w:rPr>
        <w:t>﹑</w:t>
      </w:r>
      <w:r w:rsidR="00204B61">
        <w:rPr>
          <w:rFonts w:cstheme="minorHAnsi" w:hint="eastAsia"/>
        </w:rPr>
        <w:t>醫療費</w:t>
      </w:r>
      <w:r>
        <w:rPr>
          <w:rFonts w:cstheme="minorHAnsi" w:hint="eastAsia"/>
        </w:rPr>
        <w:t>﹑</w:t>
      </w:r>
      <w:r w:rsidR="00204B61">
        <w:rPr>
          <w:rFonts w:cstheme="minorHAnsi" w:hint="eastAsia"/>
        </w:rPr>
        <w:t>住屋</w:t>
      </w:r>
      <w:r>
        <w:rPr>
          <w:rFonts w:cstheme="minorHAnsi" w:hint="eastAsia"/>
        </w:rPr>
        <w:t>﹑嬰兒日用品等</w:t>
      </w:r>
      <w:r w:rsidR="00E425B6">
        <w:rPr>
          <w:rFonts w:cstheme="minorHAnsi" w:hint="eastAsia"/>
        </w:rPr>
        <w:t>支出項目。</w:t>
      </w:r>
    </w:p>
    <w:p w14:paraId="3E3DD20D" w14:textId="77777777" w:rsidR="00204B61" w:rsidRDefault="00204B61" w:rsidP="00965E82">
      <w:pPr>
        <w:spacing w:line="259" w:lineRule="auto"/>
        <w:rPr>
          <w:rFonts w:cstheme="minorHAnsi"/>
        </w:rPr>
      </w:pPr>
    </w:p>
    <w:p w14:paraId="3E3DD20E" w14:textId="77777777" w:rsidR="00B64B92" w:rsidRPr="00B64B92" w:rsidRDefault="00B64B92" w:rsidP="00965E82">
      <w:pPr>
        <w:spacing w:line="259" w:lineRule="auto"/>
        <w:rPr>
          <w:rFonts w:cstheme="minorHAnsi"/>
        </w:rPr>
      </w:pPr>
      <w:r w:rsidRPr="00B64B92">
        <w:rPr>
          <w:rFonts w:cstheme="minorHAnsi"/>
        </w:rPr>
        <w:t>育兒理財小貼士</w:t>
      </w:r>
    </w:p>
    <w:p w14:paraId="3E3DD20F" w14:textId="051D6F0F" w:rsidR="00B64B92" w:rsidRPr="00B64B92" w:rsidRDefault="007C7A76" w:rsidP="00965E82">
      <w:pPr>
        <w:spacing w:line="259" w:lineRule="auto"/>
        <w:rPr>
          <w:rFonts w:cstheme="minorHAnsi"/>
        </w:rPr>
      </w:pPr>
      <w:r>
        <w:rPr>
          <w:rFonts w:cstheme="minorHAnsi" w:hint="eastAsia"/>
        </w:rPr>
        <w:t>-</w:t>
      </w:r>
      <w:r w:rsidR="00B64B92" w:rsidRPr="00B64B92">
        <w:rPr>
          <w:rFonts w:cstheme="minorHAnsi"/>
        </w:rPr>
        <w:t>為意料之外的事情及早籌謀，例如誕下雙胞胎，或分娩過程額外產生的醫療開支作好準備</w:t>
      </w:r>
    </w:p>
    <w:p w14:paraId="3E3DD210" w14:textId="3942D3A1" w:rsidR="00B64B92" w:rsidRPr="00B64B92" w:rsidRDefault="007C7A76" w:rsidP="00965E82">
      <w:pPr>
        <w:spacing w:line="259" w:lineRule="auto"/>
        <w:rPr>
          <w:rFonts w:asciiTheme="minorEastAsia" w:hAnsiTheme="minorEastAsia" w:cstheme="minorHAnsi"/>
        </w:rPr>
      </w:pPr>
      <w:r>
        <w:rPr>
          <w:rFonts w:ascii="細明體" w:eastAsia="細明體" w:hAnsi="細明體" w:cs="細明體"/>
        </w:rPr>
        <w:t>-</w:t>
      </w:r>
      <w:r w:rsidR="00B64B92" w:rsidRPr="00B64B92">
        <w:rPr>
          <w:rFonts w:asciiTheme="minorEastAsia" w:hAnsiTheme="minorEastAsia" w:cstheme="minorHAnsi"/>
        </w:rPr>
        <w:t>查閱“儲蓄貼士”，及使用我們的“儲蓄目標計算機”，實踐儲蓄大計</w:t>
      </w:r>
    </w:p>
    <w:p w14:paraId="3E3DD211" w14:textId="2D671F3D" w:rsidR="00B64B92" w:rsidRDefault="007C7A76" w:rsidP="00965E82">
      <w:pPr>
        <w:spacing w:line="259" w:lineRule="auto"/>
        <w:rPr>
          <w:rFonts w:asciiTheme="minorEastAsia" w:hAnsiTheme="minorEastAsia" w:cstheme="minorHAnsi"/>
        </w:rPr>
      </w:pPr>
      <w:r>
        <w:rPr>
          <w:rFonts w:cstheme="minorHAnsi" w:hint="eastAsia"/>
        </w:rPr>
        <w:t>-</w:t>
      </w:r>
      <w:r w:rsidR="00B64B92" w:rsidRPr="00B64B92">
        <w:rPr>
          <w:rFonts w:asciiTheme="minorEastAsia" w:hAnsiTheme="minorEastAsia" w:cstheme="minorHAnsi"/>
        </w:rPr>
        <w:t>使用“個人理財分析”，助你“進一步了解個人財務狀況及制定財務計劃”</w:t>
      </w:r>
    </w:p>
    <w:p w14:paraId="3E3DD212" w14:textId="77777777" w:rsidR="00204B61" w:rsidRDefault="00204B61" w:rsidP="00965E82">
      <w:pPr>
        <w:spacing w:line="259" w:lineRule="auto"/>
        <w:rPr>
          <w:rFonts w:asciiTheme="minorEastAsia" w:hAnsiTheme="minorEastAsia" w:cstheme="minorHAnsi"/>
        </w:rPr>
      </w:pPr>
    </w:p>
    <w:p w14:paraId="3E3DD213" w14:textId="77777777" w:rsidR="0047423B" w:rsidRDefault="0047423B" w:rsidP="0047423B">
      <w:r w:rsidRPr="0047423B">
        <w:rPr>
          <w:rFonts w:hint="eastAsia"/>
        </w:rPr>
        <w:t>推薦給你</w:t>
      </w:r>
    </w:p>
    <w:p w14:paraId="3E3DD214" w14:textId="1EDD6B92" w:rsidR="0047423B" w:rsidRDefault="007C7A76" w:rsidP="0047423B">
      <w:r>
        <w:rPr>
          <w:rFonts w:hint="eastAsia"/>
        </w:rPr>
        <w:t>-</w:t>
      </w:r>
      <w:r w:rsidR="0047423B" w:rsidRPr="00B64B92">
        <w:rPr>
          <w:rFonts w:asciiTheme="minorEastAsia" w:hAnsiTheme="minorEastAsia" w:cstheme="minorHAnsi"/>
        </w:rPr>
        <w:t>“</w:t>
      </w:r>
      <w:r w:rsidR="0047423B">
        <w:rPr>
          <w:rFonts w:asciiTheme="minorEastAsia" w:hAnsiTheme="minorEastAsia" w:cstheme="minorHAnsi"/>
        </w:rPr>
        <w:t>家庭財政</w:t>
      </w:r>
      <w:r w:rsidR="0047423B" w:rsidRPr="00B64B92">
        <w:rPr>
          <w:rFonts w:asciiTheme="minorEastAsia" w:hAnsiTheme="minorEastAsia" w:cstheme="minorHAnsi"/>
        </w:rPr>
        <w:t>”</w:t>
      </w:r>
    </w:p>
    <w:p w14:paraId="3E3DD215" w14:textId="539A3664" w:rsidR="0047423B" w:rsidRDefault="007C7A76" w:rsidP="0047423B">
      <w:r>
        <w:rPr>
          <w:rFonts w:hint="eastAsia"/>
        </w:rPr>
        <w:t>-</w:t>
      </w:r>
      <w:r w:rsidR="0047423B" w:rsidRPr="00B64B92">
        <w:rPr>
          <w:rFonts w:asciiTheme="minorEastAsia" w:hAnsiTheme="minorEastAsia" w:cstheme="minorHAnsi"/>
        </w:rPr>
        <w:t>“</w:t>
      </w:r>
      <w:r w:rsidR="0047423B">
        <w:rPr>
          <w:rFonts w:asciiTheme="minorEastAsia" w:hAnsiTheme="minorEastAsia" w:cstheme="minorHAnsi"/>
        </w:rPr>
        <w:t>坦誠對談</w:t>
      </w:r>
      <w:r w:rsidR="0047423B" w:rsidRPr="00B64B92">
        <w:rPr>
          <w:rFonts w:asciiTheme="minorEastAsia" w:hAnsiTheme="minorEastAsia" w:cstheme="minorHAnsi"/>
        </w:rPr>
        <w:t>”</w:t>
      </w:r>
    </w:p>
    <w:p w14:paraId="3E3DD216" w14:textId="5FE8F024" w:rsidR="0047423B" w:rsidRDefault="007C7A76" w:rsidP="0047423B">
      <w:r>
        <w:rPr>
          <w:rFonts w:hint="eastAsia"/>
        </w:rPr>
        <w:t>-</w:t>
      </w:r>
      <w:r w:rsidR="0047423B" w:rsidRPr="00B64B92">
        <w:rPr>
          <w:rFonts w:asciiTheme="minorEastAsia" w:hAnsiTheme="minorEastAsia" w:cstheme="minorHAnsi"/>
        </w:rPr>
        <w:t>“</w:t>
      </w:r>
      <w:r w:rsidR="0047423B">
        <w:rPr>
          <w:rFonts w:asciiTheme="minorEastAsia" w:hAnsiTheme="minorEastAsia" w:cstheme="minorHAnsi"/>
        </w:rPr>
        <w:t>子女教育應作長遠規劃</w:t>
      </w:r>
      <w:r w:rsidR="0047423B" w:rsidRPr="00B64B92">
        <w:rPr>
          <w:rFonts w:asciiTheme="minorEastAsia" w:hAnsiTheme="minorEastAsia" w:cstheme="minorHAnsi"/>
        </w:rPr>
        <w:t>”</w:t>
      </w:r>
    </w:p>
    <w:p w14:paraId="3E3DD217" w14:textId="77777777" w:rsidR="0047423B" w:rsidRPr="0047423B" w:rsidRDefault="0047423B" w:rsidP="0047423B"/>
    <w:p w14:paraId="3E3DD218" w14:textId="77777777" w:rsidR="00204B61" w:rsidRPr="00204B61" w:rsidRDefault="005B7F90" w:rsidP="00965E82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204B61">
        <w:rPr>
          <w:rFonts w:cstheme="minorHAnsi"/>
          <w:color w:val="000000"/>
          <w:szCs w:val="24"/>
        </w:rPr>
        <w:t>2023</w:t>
      </w:r>
      <w:r w:rsidR="00204B61">
        <w:rPr>
          <w:rFonts w:cstheme="minorHAnsi" w:hint="eastAsia"/>
          <w:color w:val="000000"/>
          <w:szCs w:val="24"/>
        </w:rPr>
        <w:t>投資者及理財教育委員會版權所有。</w:t>
      </w:r>
    </w:p>
    <w:sectPr w:rsidR="00204B61" w:rsidRPr="00204B61" w:rsidSect="00BF115D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FCF6" w14:textId="77777777" w:rsidR="00147FBA" w:rsidRDefault="00147FBA" w:rsidP="007835CD">
      <w:r>
        <w:separator/>
      </w:r>
    </w:p>
  </w:endnote>
  <w:endnote w:type="continuationSeparator" w:id="0">
    <w:p w14:paraId="25151081" w14:textId="77777777" w:rsidR="00147FBA" w:rsidRDefault="00147FBA" w:rsidP="007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84BD" w14:textId="77777777" w:rsidR="00147FBA" w:rsidRDefault="00147FBA" w:rsidP="007835CD">
      <w:r>
        <w:separator/>
      </w:r>
    </w:p>
  </w:footnote>
  <w:footnote w:type="continuationSeparator" w:id="0">
    <w:p w14:paraId="63CEB814" w14:textId="77777777" w:rsidR="00147FBA" w:rsidRDefault="00147FBA" w:rsidP="007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86F"/>
    <w:multiLevelType w:val="multilevel"/>
    <w:tmpl w:val="910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91831"/>
    <w:multiLevelType w:val="multilevel"/>
    <w:tmpl w:val="A0AE9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C7615"/>
    <w:multiLevelType w:val="multilevel"/>
    <w:tmpl w:val="CA9A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70F2A"/>
    <w:multiLevelType w:val="multilevel"/>
    <w:tmpl w:val="BE94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C3BF1"/>
    <w:multiLevelType w:val="multilevel"/>
    <w:tmpl w:val="A21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66441"/>
    <w:multiLevelType w:val="multilevel"/>
    <w:tmpl w:val="D3F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D64EA"/>
    <w:multiLevelType w:val="multilevel"/>
    <w:tmpl w:val="70B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17A94"/>
    <w:multiLevelType w:val="multilevel"/>
    <w:tmpl w:val="ADC4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B2592"/>
    <w:multiLevelType w:val="multilevel"/>
    <w:tmpl w:val="1968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81DFF"/>
    <w:multiLevelType w:val="multilevel"/>
    <w:tmpl w:val="F77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B22C1"/>
    <w:multiLevelType w:val="multilevel"/>
    <w:tmpl w:val="1FC4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74C77"/>
    <w:multiLevelType w:val="multilevel"/>
    <w:tmpl w:val="6F1C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756E3"/>
    <w:multiLevelType w:val="multilevel"/>
    <w:tmpl w:val="FFE0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949248">
    <w:abstractNumId w:val="6"/>
  </w:num>
  <w:num w:numId="2" w16cid:durableId="374697946">
    <w:abstractNumId w:val="2"/>
  </w:num>
  <w:num w:numId="3" w16cid:durableId="1092896413">
    <w:abstractNumId w:val="4"/>
  </w:num>
  <w:num w:numId="4" w16cid:durableId="1870139473">
    <w:abstractNumId w:val="7"/>
  </w:num>
  <w:num w:numId="5" w16cid:durableId="613365542">
    <w:abstractNumId w:val="5"/>
  </w:num>
  <w:num w:numId="6" w16cid:durableId="351028691">
    <w:abstractNumId w:val="8"/>
  </w:num>
  <w:num w:numId="7" w16cid:durableId="392431107">
    <w:abstractNumId w:val="3"/>
  </w:num>
  <w:num w:numId="8" w16cid:durableId="217202693">
    <w:abstractNumId w:val="14"/>
  </w:num>
  <w:num w:numId="9" w16cid:durableId="875191215">
    <w:abstractNumId w:val="13"/>
  </w:num>
  <w:num w:numId="10" w16cid:durableId="1571115450">
    <w:abstractNumId w:val="10"/>
  </w:num>
  <w:num w:numId="11" w16cid:durableId="1626083306">
    <w:abstractNumId w:val="11"/>
  </w:num>
  <w:num w:numId="12" w16cid:durableId="1868524978">
    <w:abstractNumId w:val="0"/>
  </w:num>
  <w:num w:numId="13" w16cid:durableId="1867020093">
    <w:abstractNumId w:val="9"/>
  </w:num>
  <w:num w:numId="14" w16cid:durableId="1405296752">
    <w:abstractNumId w:val="1"/>
  </w:num>
  <w:num w:numId="15" w16cid:durableId="18511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E9"/>
    <w:rsid w:val="00000BE9"/>
    <w:rsid w:val="00016349"/>
    <w:rsid w:val="00027F28"/>
    <w:rsid w:val="00034D0D"/>
    <w:rsid w:val="000B0FFC"/>
    <w:rsid w:val="000E229B"/>
    <w:rsid w:val="001354CA"/>
    <w:rsid w:val="00147FBA"/>
    <w:rsid w:val="00204B61"/>
    <w:rsid w:val="00244DDF"/>
    <w:rsid w:val="002513FA"/>
    <w:rsid w:val="002670C9"/>
    <w:rsid w:val="00337147"/>
    <w:rsid w:val="0039060E"/>
    <w:rsid w:val="003A4700"/>
    <w:rsid w:val="003A6393"/>
    <w:rsid w:val="003D108D"/>
    <w:rsid w:val="00460D10"/>
    <w:rsid w:val="00472891"/>
    <w:rsid w:val="0047423B"/>
    <w:rsid w:val="004A0DB2"/>
    <w:rsid w:val="004B1547"/>
    <w:rsid w:val="00503C6D"/>
    <w:rsid w:val="005568EC"/>
    <w:rsid w:val="005A09F8"/>
    <w:rsid w:val="005B7F90"/>
    <w:rsid w:val="005C6CA9"/>
    <w:rsid w:val="006419AE"/>
    <w:rsid w:val="006919BE"/>
    <w:rsid w:val="006E5AF3"/>
    <w:rsid w:val="007835CD"/>
    <w:rsid w:val="007C7A76"/>
    <w:rsid w:val="00846050"/>
    <w:rsid w:val="008B6614"/>
    <w:rsid w:val="008D3369"/>
    <w:rsid w:val="00932BD1"/>
    <w:rsid w:val="00965E82"/>
    <w:rsid w:val="009B18FE"/>
    <w:rsid w:val="009C0AC1"/>
    <w:rsid w:val="00A01A86"/>
    <w:rsid w:val="00A86331"/>
    <w:rsid w:val="00B22365"/>
    <w:rsid w:val="00B64B92"/>
    <w:rsid w:val="00BA26C6"/>
    <w:rsid w:val="00BF115D"/>
    <w:rsid w:val="00C75694"/>
    <w:rsid w:val="00C973B0"/>
    <w:rsid w:val="00D62BA5"/>
    <w:rsid w:val="00D91A67"/>
    <w:rsid w:val="00DE7AED"/>
    <w:rsid w:val="00E31220"/>
    <w:rsid w:val="00E3252C"/>
    <w:rsid w:val="00E425B6"/>
    <w:rsid w:val="00E641BF"/>
    <w:rsid w:val="00E72A76"/>
    <w:rsid w:val="00F2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DD1E8"/>
  <w15:docId w15:val="{06A43A01-1F47-4FEC-AB0E-290B158C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68EC"/>
    <w:rPr>
      <w:rFonts w:ascii="微軟正黑體" w:eastAsia="微軟正黑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68EC"/>
    <w:rPr>
      <w:rFonts w:ascii="微軟正黑體" w:eastAsia="微軟正黑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Elaine Lam</cp:lastModifiedBy>
  <cp:revision>11</cp:revision>
  <dcterms:created xsi:type="dcterms:W3CDTF">2023-05-22T04:24:00Z</dcterms:created>
  <dcterms:modified xsi:type="dcterms:W3CDTF">2023-08-30T05:08:00Z</dcterms:modified>
</cp:coreProperties>
</file>