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62EE" w14:textId="77777777" w:rsidR="00AD49AC" w:rsidRPr="003D1A78" w:rsidRDefault="00AD49AC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頁1</w:t>
      </w:r>
    </w:p>
    <w:p w14:paraId="67400951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15D951B" w14:textId="77777777" w:rsidR="003D1A78" w:rsidRPr="003D1A78" w:rsidRDefault="003D1A78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0E2E1424" w14:textId="77777777" w:rsidR="003D1A78" w:rsidRPr="003D1A78" w:rsidRDefault="003D1A78" w:rsidP="003D1A7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D1A78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8C75FB4" w14:textId="0B1478FC" w:rsidR="003D1A78" w:rsidRPr="003D1A78" w:rsidRDefault="003D1A78" w:rsidP="003D1A7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D1A78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B721DA3" w14:textId="77777777" w:rsidR="003D1A78" w:rsidRPr="003D1A78" w:rsidRDefault="003D1A78" w:rsidP="003D1A7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012773F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7F75608F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5064263" w14:textId="38D2A2CD" w:rsidR="0030385A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翡翠蝦餅（8件，食譜來源</w:t>
      </w:r>
      <w:r w:rsidR="003D1A78" w:rsidRPr="003D1A78">
        <w:rPr>
          <w:rFonts w:ascii="新細明體" w:eastAsia="新細明體" w:hAnsi="新細明體" w:hint="eastAsia"/>
          <w:sz w:val="24"/>
          <w:szCs w:val="24"/>
        </w:rPr>
        <w:t>：</w:t>
      </w:r>
      <w:r w:rsidRPr="003D1A78">
        <w:rPr>
          <w:rFonts w:ascii="新細明體" w:eastAsia="新細明體" w:hAnsi="新細明體" w:hint="eastAsia"/>
          <w:sz w:val="24"/>
          <w:szCs w:val="24"/>
        </w:rPr>
        <w:t>英國註冊營養師 許綺賢）</w:t>
      </w:r>
      <w:r w:rsidR="00A35AF4" w:rsidRPr="003D1A78">
        <w:rPr>
          <w:rFonts w:ascii="新細明體" w:eastAsia="新細明體" w:hAnsi="新細明體" w:hint="eastAsia"/>
          <w:sz w:val="24"/>
          <w:szCs w:val="24"/>
        </w:rPr>
        <w:tab/>
      </w:r>
    </w:p>
    <w:p w14:paraId="6C2DB44B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06A8367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13FDE76" w14:textId="03BC66B2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/>
          <w:sz w:val="24"/>
          <w:szCs w:val="24"/>
        </w:rPr>
        <w:t>1.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 xml:space="preserve">鮮蝦肉 4 兩 </w:t>
      </w:r>
      <w:r w:rsidR="003D1A78">
        <w:rPr>
          <w:rFonts w:ascii="新細明體" w:eastAsia="新細明體" w:hAnsi="新細明體" w:hint="eastAsia"/>
          <w:sz w:val="24"/>
          <w:szCs w:val="24"/>
        </w:rPr>
        <w:t>（</w:t>
      </w:r>
      <w:r w:rsidRPr="003D1A78">
        <w:rPr>
          <w:rFonts w:ascii="新細明體" w:eastAsia="新細明體" w:hAnsi="新細明體" w:hint="eastAsia"/>
          <w:sz w:val="24"/>
          <w:szCs w:val="24"/>
        </w:rPr>
        <w:t>160克</w:t>
      </w:r>
      <w:r w:rsidR="003D1A78">
        <w:rPr>
          <w:rFonts w:ascii="新細明體" w:eastAsia="新細明體" w:hAnsi="新細明體" w:hint="eastAsia"/>
          <w:sz w:val="24"/>
          <w:szCs w:val="24"/>
        </w:rPr>
        <w:t>）</w:t>
      </w:r>
    </w:p>
    <w:p w14:paraId="0A4618C1" w14:textId="6DBC746E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2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豆苗 1 兩（40 克）</w:t>
      </w:r>
    </w:p>
    <w:p w14:paraId="3E306D52" w14:textId="71CBA1E2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3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油 2 茶匙</w:t>
      </w:r>
    </w:p>
    <w:p w14:paraId="62DEB386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499FDD7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蝦調味料：</w:t>
      </w:r>
    </w:p>
    <w:p w14:paraId="72ABD2A1" w14:textId="38280435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/>
          <w:sz w:val="24"/>
          <w:szCs w:val="24"/>
        </w:rPr>
        <w:t>1.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鹽</w:t>
      </w:r>
      <w:r w:rsidR="003D1A78">
        <w:rPr>
          <w:rFonts w:ascii="新細明體" w:hAnsi="新細明體"/>
          <w:sz w:val="24"/>
          <w:szCs w:val="24"/>
        </w:rPr>
        <w:t>1/4</w:t>
      </w:r>
      <w:r w:rsidRPr="003D1A7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4BC6D2A" w14:textId="7236338D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2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胡椒粉少許</w:t>
      </w:r>
    </w:p>
    <w:p w14:paraId="0BB4B5B5" w14:textId="5CB5BEA1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3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 xml:space="preserve">生粉 </w:t>
      </w:r>
      <w:r w:rsidR="003D1A78">
        <w:rPr>
          <w:rFonts w:ascii="新細明體" w:eastAsia="新細明體" w:hAnsi="新細明體"/>
          <w:sz w:val="24"/>
          <w:szCs w:val="24"/>
        </w:rPr>
        <w:t>1/2</w:t>
      </w:r>
      <w:r w:rsidRPr="003D1A7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EABA53D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9EEEFC1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2E706361" w14:textId="435F19CE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/>
          <w:sz w:val="24"/>
          <w:szCs w:val="24"/>
        </w:rPr>
        <w:t>1.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蝦肉沖淨抹乾，用刀拍爛，豆苗洗淨，飛水，略切。</w:t>
      </w:r>
    </w:p>
    <w:p w14:paraId="28A156C8" w14:textId="326DBC38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2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將豆苗加入蝦肉，再放調味料攪至起膠。</w:t>
      </w:r>
    </w:p>
    <w:p w14:paraId="508B08A1" w14:textId="36DA75A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3</w:t>
      </w:r>
      <w:r w:rsidRPr="003D1A78">
        <w:rPr>
          <w:rFonts w:ascii="新細明體" w:eastAsia="新細明體" w:hAnsi="新細明體"/>
          <w:sz w:val="24"/>
          <w:szCs w:val="24"/>
        </w:rPr>
        <w:t>.</w:t>
      </w:r>
      <w:r w:rsidR="003D1A78">
        <w:rPr>
          <w:rFonts w:ascii="新細明體" w:eastAsia="新細明體" w:hAnsi="新細明體"/>
          <w:sz w:val="24"/>
          <w:szCs w:val="24"/>
        </w:rPr>
        <w:t xml:space="preserve"> </w:t>
      </w:r>
      <w:r w:rsidRPr="003D1A78">
        <w:rPr>
          <w:rFonts w:ascii="新細明體" w:eastAsia="新細明體" w:hAnsi="新細明體" w:hint="eastAsia"/>
          <w:sz w:val="24"/>
          <w:szCs w:val="24"/>
        </w:rPr>
        <w:t>燒熱鑊，放入油，將蝦膠弄成餅型，放入鑊內煎至兩邊金黃色及熟。</w:t>
      </w:r>
    </w:p>
    <w:p w14:paraId="00D6D764" w14:textId="77777777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D11D512" w14:textId="051C1D1D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營養分析</w:t>
      </w:r>
      <w:r w:rsidR="003D1A78">
        <w:rPr>
          <w:rFonts w:ascii="新細明體" w:eastAsia="新細明體" w:hAnsi="新細明體" w:hint="eastAsia"/>
          <w:sz w:val="24"/>
          <w:szCs w:val="24"/>
        </w:rPr>
        <w:t>（</w:t>
      </w:r>
      <w:r w:rsidRPr="003D1A78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3D1A78">
        <w:rPr>
          <w:rFonts w:ascii="新細明體" w:eastAsia="新細明體" w:hAnsi="新細明體" w:hint="eastAsia"/>
          <w:sz w:val="24"/>
          <w:szCs w:val="24"/>
        </w:rPr>
        <w:t>）</w:t>
      </w:r>
    </w:p>
    <w:p w14:paraId="4027E0CB" w14:textId="4397A396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熱量</w:t>
      </w:r>
      <w:r w:rsidR="003D1A78">
        <w:rPr>
          <w:rFonts w:ascii="新細明體" w:hAnsi="新細明體" w:hint="eastAsia"/>
          <w:sz w:val="24"/>
          <w:szCs w:val="24"/>
        </w:rPr>
        <w:t xml:space="preserve"> 2</w:t>
      </w:r>
      <w:r w:rsidR="003D1A78">
        <w:rPr>
          <w:rFonts w:ascii="新細明體" w:hAnsi="新細明體"/>
          <w:sz w:val="24"/>
          <w:szCs w:val="24"/>
        </w:rPr>
        <w:t>6</w:t>
      </w:r>
      <w:r w:rsidRPr="003D1A78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54E7951A" w14:textId="486AC86C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碳水化合物</w:t>
      </w:r>
      <w:r w:rsidR="003D1A78">
        <w:rPr>
          <w:rFonts w:ascii="新細明體" w:hAnsi="新細明體" w:hint="eastAsia"/>
          <w:sz w:val="24"/>
          <w:szCs w:val="24"/>
        </w:rPr>
        <w:t xml:space="preserve"> 0</w:t>
      </w:r>
      <w:r w:rsidR="003D1A78">
        <w:rPr>
          <w:rFonts w:ascii="新細明體" w:hAnsi="新細明體"/>
          <w:sz w:val="24"/>
          <w:szCs w:val="24"/>
        </w:rPr>
        <w:t>.5</w:t>
      </w:r>
      <w:r w:rsidRPr="003D1A78">
        <w:rPr>
          <w:rFonts w:ascii="新細明體" w:eastAsia="新細明體" w:hAnsi="新細明體" w:hint="eastAsia"/>
          <w:sz w:val="24"/>
          <w:szCs w:val="24"/>
        </w:rPr>
        <w:t>克</w:t>
      </w:r>
    </w:p>
    <w:p w14:paraId="534FD99D" w14:textId="412F2352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蛋白質</w:t>
      </w:r>
      <w:r w:rsidR="003D1A78">
        <w:rPr>
          <w:rFonts w:ascii="新細明體" w:hAnsi="新細明體" w:hint="eastAsia"/>
          <w:sz w:val="24"/>
          <w:szCs w:val="24"/>
        </w:rPr>
        <w:t xml:space="preserve"> 2</w:t>
      </w:r>
      <w:r w:rsidR="003D1A78">
        <w:rPr>
          <w:rFonts w:ascii="新細明體" w:hAnsi="新細明體"/>
          <w:sz w:val="24"/>
          <w:szCs w:val="24"/>
        </w:rPr>
        <w:t>.8</w:t>
      </w:r>
      <w:r w:rsidRPr="003D1A78">
        <w:rPr>
          <w:rFonts w:ascii="新細明體" w:eastAsia="新細明體" w:hAnsi="新細明體" w:hint="eastAsia"/>
          <w:sz w:val="24"/>
          <w:szCs w:val="24"/>
        </w:rPr>
        <w:t>克</w:t>
      </w:r>
    </w:p>
    <w:p w14:paraId="395C4DB4" w14:textId="266664A0" w:rsidR="00B56809" w:rsidRPr="003D1A78" w:rsidRDefault="00B56809" w:rsidP="003D1A7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1A78">
        <w:rPr>
          <w:rFonts w:ascii="新細明體" w:eastAsia="新細明體" w:hAnsi="新細明體" w:hint="eastAsia"/>
          <w:sz w:val="24"/>
          <w:szCs w:val="24"/>
        </w:rPr>
        <w:t>脂肪</w:t>
      </w:r>
      <w:r w:rsidR="003D1A78">
        <w:rPr>
          <w:rFonts w:ascii="新細明體" w:hAnsi="新細明體" w:hint="eastAsia"/>
          <w:sz w:val="24"/>
          <w:szCs w:val="24"/>
        </w:rPr>
        <w:t xml:space="preserve"> 1</w:t>
      </w:r>
      <w:r w:rsidR="003D1A78">
        <w:rPr>
          <w:rFonts w:ascii="新細明體" w:hAnsi="新細明體"/>
          <w:sz w:val="24"/>
          <w:szCs w:val="24"/>
        </w:rPr>
        <w:t>.5</w:t>
      </w:r>
      <w:r w:rsidRPr="003D1A78">
        <w:rPr>
          <w:rFonts w:ascii="新細明體" w:eastAsia="新細明體" w:hAnsi="新細明體" w:hint="eastAsia"/>
          <w:sz w:val="24"/>
          <w:szCs w:val="24"/>
        </w:rPr>
        <w:t>克</w:t>
      </w:r>
    </w:p>
    <w:sectPr w:rsidR="00B56809" w:rsidRPr="003D1A78" w:rsidSect="003D1A7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6AD1" w14:textId="77777777" w:rsidR="004063FB" w:rsidRDefault="004063FB" w:rsidP="004063FB">
      <w:pPr>
        <w:spacing w:after="0" w:line="240" w:lineRule="auto"/>
      </w:pPr>
      <w:r>
        <w:separator/>
      </w:r>
    </w:p>
  </w:endnote>
  <w:endnote w:type="continuationSeparator" w:id="0">
    <w:p w14:paraId="09FFC082" w14:textId="77777777" w:rsidR="004063FB" w:rsidRDefault="004063FB" w:rsidP="004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DB45" w14:textId="77777777" w:rsidR="004063FB" w:rsidRDefault="004063FB" w:rsidP="004063FB">
      <w:pPr>
        <w:spacing w:after="0" w:line="240" w:lineRule="auto"/>
      </w:pPr>
      <w:r>
        <w:separator/>
      </w:r>
    </w:p>
  </w:footnote>
  <w:footnote w:type="continuationSeparator" w:id="0">
    <w:p w14:paraId="46CA9294" w14:textId="77777777" w:rsidR="004063FB" w:rsidRDefault="004063FB" w:rsidP="0040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F4"/>
    <w:rsid w:val="001D15CA"/>
    <w:rsid w:val="0030385A"/>
    <w:rsid w:val="003D1A78"/>
    <w:rsid w:val="004063FB"/>
    <w:rsid w:val="00A35AF4"/>
    <w:rsid w:val="00AD49AC"/>
    <w:rsid w:val="00B56809"/>
    <w:rsid w:val="00E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8C2FC"/>
  <w15:chartTrackingRefBased/>
  <w15:docId w15:val="{8FFD1C86-198C-4F4D-804C-41E14F64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3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2023-03-15T12:50:00Z</dcterms:created>
  <dcterms:modified xsi:type="dcterms:W3CDTF">2023-03-15T12:50:00Z</dcterms:modified>
</cp:coreProperties>
</file>