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9D17" w14:textId="77777777" w:rsidR="005C63F1" w:rsidRPr="00CC528B" w:rsidRDefault="005C63F1" w:rsidP="005C63F1">
      <w:pPr>
        <w:spacing w:line="240" w:lineRule="exact"/>
        <w:rPr>
          <w:rFonts w:ascii="新細明體" w:eastAsia="新細明體" w:hAnsi="新細明體" w:cs="Times New Roman"/>
          <w:szCs w:val="24"/>
        </w:rPr>
      </w:pPr>
      <w:r w:rsidRPr="00CC528B">
        <w:rPr>
          <w:rFonts w:ascii="新細明體" w:eastAsia="新細明體" w:hAnsi="新細明體" w:cs="Times New Roman"/>
          <w:szCs w:val="24"/>
        </w:rPr>
        <w:t>頁1</w:t>
      </w:r>
    </w:p>
    <w:p w14:paraId="107E4E4E" w14:textId="77777777" w:rsidR="005C63F1" w:rsidRPr="00CC528B" w:rsidRDefault="005C63F1" w:rsidP="005C63F1">
      <w:pPr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0C3B0526" w14:textId="13048708" w:rsidR="005C63F1" w:rsidRDefault="00A32E1E" w:rsidP="005C63F1">
      <w:pPr>
        <w:spacing w:line="240" w:lineRule="exact"/>
      </w:pPr>
      <w:r w:rsidRPr="00A32E1E">
        <w:rPr>
          <w:rFonts w:hint="eastAsia"/>
        </w:rPr>
        <w:t>僱主專區</w:t>
      </w:r>
      <w:r>
        <w:rPr>
          <w:rFonts w:hint="eastAsia"/>
        </w:rPr>
        <w:t>─</w:t>
      </w:r>
      <w:r w:rsidRPr="00A32E1E">
        <w:rPr>
          <w:rFonts w:hint="eastAsia"/>
        </w:rPr>
        <w:t>殘疾人士類別</w:t>
      </w:r>
      <w:r>
        <w:rPr>
          <w:rFonts w:hint="eastAsia"/>
        </w:rPr>
        <w:t>：</w:t>
      </w:r>
      <w:r w:rsidRPr="00A32E1E">
        <w:rPr>
          <w:rFonts w:hint="eastAsia"/>
        </w:rPr>
        <w:t>視障</w:t>
      </w:r>
    </w:p>
    <w:p w14:paraId="28F26E87" w14:textId="77777777" w:rsidR="00A32E1E" w:rsidRDefault="00A32E1E" w:rsidP="005C63F1">
      <w:pPr>
        <w:spacing w:line="240" w:lineRule="exact"/>
        <w:rPr>
          <w:rFonts w:hint="eastAsia"/>
        </w:rPr>
      </w:pPr>
    </w:p>
    <w:p w14:paraId="62EA908B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視障</w:t>
      </w:r>
    </w:p>
    <w:p w14:paraId="5BB81290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指完全失明、部分失明、視力減弱、或患有色盲的人士。</w:t>
      </w:r>
    </w:p>
    <w:p w14:paraId="3FAD17FF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視障人士有分全失明及弱視。我們需要明白的是，即使候選或現有員工有視力與否，他們都要接受訓練，並利用不同的工具以完成他們的工作。你對視障僱員的工作期望可以與其他僱員一樣，可以期望視障僱員勤奮、著重細節、守時、誠實、忠誠，以及達到任何你對其他僱員的期望。</w:t>
      </w:r>
    </w:p>
    <w:p w14:paraId="6E7E6AE0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作為可能僱用或正在考慮僱用失明或弱視人士的僱主，你可能會對工作安全有一些擔憂。</w:t>
      </w:r>
    </w:p>
    <w:p w14:paraId="02D6FA08" w14:textId="77777777" w:rsidR="00A32E1E" w:rsidRDefault="00A32E1E" w:rsidP="00A32E1E">
      <w:pPr>
        <w:spacing w:line="240" w:lineRule="exact"/>
      </w:pPr>
    </w:p>
    <w:p w14:paraId="0C42B2B1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安全問題</w:t>
      </w:r>
    </w:p>
    <w:p w14:paraId="75CDE31A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有大量的研究表明，相比視力健全的同事，失明或弱視的人在工作中同樣或甚至更安全。</w:t>
      </w:r>
    </w:p>
    <w:p w14:paraId="768E531F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其中一個例子是澳洲安全與賠償委員會（</w:t>
      </w:r>
      <w:r>
        <w:rPr>
          <w:rFonts w:hint="eastAsia"/>
        </w:rPr>
        <w:t>Australian Safety and Compensation Council</w:t>
      </w:r>
      <w:r>
        <w:rPr>
          <w:rFonts w:hint="eastAsia"/>
        </w:rPr>
        <w:t>）發表的一份詳細研究報告，名為《審視證據：殘障人士在工作中是否有風險？》（</w:t>
      </w:r>
      <w:r>
        <w:rPr>
          <w:rFonts w:hint="eastAsia"/>
        </w:rPr>
        <w:t>Are people with disability at risk at work? A review of the evidence</w:t>
      </w:r>
      <w:r>
        <w:rPr>
          <w:rFonts w:hint="eastAsia"/>
        </w:rPr>
        <w:t>）。這份報告總結來自歐洲、加拿大及美國的研究結果，當中發現視力障礙與工傷之間並沒有顯著的關聯。</w:t>
      </w:r>
    </w:p>
    <w:p w14:paraId="4D17B28A" w14:textId="77777777" w:rsidR="00A32E1E" w:rsidRDefault="00A32E1E" w:rsidP="00A32E1E">
      <w:pPr>
        <w:spacing w:line="240" w:lineRule="exact"/>
      </w:pPr>
    </w:p>
    <w:p w14:paraId="21292FBA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另一項相關研究來自杜邦公司。杜邦公司追蹤員工的情況</w:t>
      </w:r>
      <w:r>
        <w:rPr>
          <w:rFonts w:hint="eastAsia"/>
        </w:rPr>
        <w:t>30</w:t>
      </w:r>
      <w:r>
        <w:rPr>
          <w:rFonts w:hint="eastAsia"/>
        </w:rPr>
        <w:t>多年，在這段時間，他們發現殘疾員工在工作表現、出席率和安全方面與杜邦公司的其他員工相若。</w:t>
      </w:r>
    </w:p>
    <w:p w14:paraId="4418B302" w14:textId="77777777" w:rsidR="00A32E1E" w:rsidRDefault="00A32E1E" w:rsidP="00A32E1E">
      <w:pPr>
        <w:spacing w:line="240" w:lineRule="exact"/>
      </w:pPr>
    </w:p>
    <w:p w14:paraId="029835A9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同樣，美國的非牟利就業組織全國盲人工業協會（</w:t>
      </w:r>
      <w:r>
        <w:rPr>
          <w:rFonts w:hint="eastAsia"/>
        </w:rPr>
        <w:t xml:space="preserve">National Industries for the Blind </w:t>
      </w:r>
      <w:r>
        <w:rPr>
          <w:rFonts w:hint="eastAsia"/>
        </w:rPr>
        <w:t>–</w:t>
      </w:r>
      <w:r>
        <w:rPr>
          <w:rFonts w:hint="eastAsia"/>
        </w:rPr>
        <w:t xml:space="preserve"> NIB</w:t>
      </w:r>
      <w:r>
        <w:rPr>
          <w:rFonts w:hint="eastAsia"/>
        </w:rPr>
        <w:t>）也進行一項職業傷病研究。研究表明全失明或弱視員工的發病或工傷率並不比全國平均水平高。研究收集</w:t>
      </w:r>
      <w:r>
        <w:rPr>
          <w:rFonts w:hint="eastAsia"/>
        </w:rPr>
        <w:t>NIB</w:t>
      </w:r>
      <w:r>
        <w:rPr>
          <w:rFonts w:hint="eastAsia"/>
        </w:rPr>
        <w:t>企業有記錄的工傷、疾病和勞工賠償保險費率的數據，並將這些數據與牟利僱主的類似數據進行比較。</w:t>
      </w:r>
    </w:p>
    <w:p w14:paraId="244F5762" w14:textId="77777777" w:rsidR="00A32E1E" w:rsidRDefault="00A32E1E" w:rsidP="00A32E1E">
      <w:pPr>
        <w:spacing w:line="240" w:lineRule="exact"/>
      </w:pPr>
    </w:p>
    <w:p w14:paraId="12D80CEB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保險費率是基於公司的行業和保險使用情況而定。研究顯示，僱主的團體健康保險費率不會因為僱用視力障礙者而增加，勞工賠償保險費率亦然。</w:t>
      </w:r>
    </w:p>
    <w:p w14:paraId="05745456" w14:textId="77777777" w:rsidR="00A32E1E" w:rsidRDefault="00A32E1E" w:rsidP="00A32E1E">
      <w:pPr>
        <w:spacing w:line="240" w:lineRule="exact"/>
      </w:pPr>
    </w:p>
    <w:p w14:paraId="5AD42D39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生產力</w:t>
      </w:r>
    </w:p>
    <w:p w14:paraId="18D7D693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如果有適當的配套設施，失明或弱視人士的生產力也可以與視力健全的同事一樣。他們執行任務的方式可能與健視員工不同，但他們應該能夠在大約相同的時間內完成任務，並且水準與職場的其他員工一樣。</w:t>
      </w:r>
    </w:p>
    <w:p w14:paraId="2B4F8A57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無論從數量或質量方面，如果你對員工的工作表現有任何擔憂（無論他們是失明、弱視或健視），你要與員工一起解決這些問題，並提供具體的例子說明你認為員工可以如何改進。失明或弱視的人跟視力健全的人一樣需要反饋，唯一的分別是，他們會更喜歡口頭和書面的反饋，而不是非語言化的提點，如皺眉、揚眉或他們看不到的這類面部表情。</w:t>
      </w:r>
    </w:p>
    <w:p w14:paraId="257AE347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你可以期望損失視力的員工遵守公司規則和政策、達到目標，以及達致任何你對健視員工的期望。如果你對員工的工作或如何提高員工的表現有疑問，請提出來。執行任務或處理複雜工作的技巧方面，視障人士已習慣別人提出相關問題，要知道如何協助提升視障人士的工作效率，直接詢問會比作出假設更好。</w:t>
      </w:r>
    </w:p>
    <w:p w14:paraId="766DF30E" w14:textId="77777777" w:rsidR="00A32E1E" w:rsidRDefault="00A32E1E" w:rsidP="00A32E1E">
      <w:pPr>
        <w:spacing w:line="240" w:lineRule="exact"/>
      </w:pPr>
    </w:p>
    <w:p w14:paraId="73125F3D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獲取資訊</w:t>
      </w:r>
    </w:p>
    <w:p w14:paraId="22DC8A71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你可能會好奇，一個失明或弱視的人如何獲取通常已視覺方式呈現的資訊，例如印刷品或圖片。很多有視力障礙的員工能夠借助閱讀眼鏡、放大鏡或電腦上的特別軟件（屏幕放大程式）來閱讀一般印刷品和書寫。事實上，現在大多數文字處理軟件都附有內置的無障礙功能，包括屏幕放大選項。</w:t>
      </w:r>
    </w:p>
    <w:p w14:paraId="01B7DE75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同樣地，很多失明員工可以使用點字閱讀和書寫，給自己做筆記，或使用電腦與視力健全的同事或客戶溝通。他們也可以使用有語音或點字輸出的儀器或電腦閱讀。</w:t>
      </w:r>
    </w:p>
    <w:p w14:paraId="05DDD3F9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>總括來說，失明或弱視的員工能夠閱讀書面材料，除非這些材料是手寫筆記。手寫材料不一定能透過閱讀儀器閱讀，對視力不好的人來說是一個挑戰。為了獲得這些材料，他們需要向視力健全者尋求協助。</w:t>
      </w:r>
    </w:p>
    <w:p w14:paraId="2A19A40B" w14:textId="77777777" w:rsidR="00A32E1E" w:rsidRDefault="00A32E1E" w:rsidP="00A32E1E">
      <w:pPr>
        <w:spacing w:line="240" w:lineRule="exact"/>
      </w:pPr>
    </w:p>
    <w:p w14:paraId="34B70763" w14:textId="77777777" w:rsidR="00A32E1E" w:rsidRDefault="00A32E1E" w:rsidP="00A32E1E">
      <w:pPr>
        <w:spacing w:line="240" w:lineRule="exact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視力欠佳人士如何出行</w:t>
      </w:r>
    </w:p>
    <w:p w14:paraId="5D46C264" w14:textId="6CA343E8" w:rsidR="005C63F1" w:rsidRPr="005C63F1" w:rsidRDefault="00A32E1E" w:rsidP="00A32E1E">
      <w:pPr>
        <w:spacing w:line="240" w:lineRule="exact"/>
      </w:pPr>
      <w:r>
        <w:rPr>
          <w:rFonts w:hint="eastAsia"/>
        </w:rPr>
        <w:t>你偶爾會看到一些全失明和弱視人士拿著白杖、牽著導盲犬，又或者握著健視人士的手臂，踏著他們的肩膀走路。白杖、導盲犬，還有健視的陪同者都是行動工具。這些工具可幫助視障人士安全地穿梭各個地方。在專業術語中，這稱為定向行動。當視障人士需要從一個地方前往另一個地方，他們必須知道自己身在何方，以及如何到達想去的目的地，這稱為定向。定向行動專員（又稱導師、培訓員、顧問或人員）經專業培訓，以教導授失明或弱視人士相關技能。</w:t>
      </w:r>
    </w:p>
    <w:sectPr w:rsidR="005C63F1" w:rsidRPr="005C63F1" w:rsidSect="00A32E1E">
      <w:pgSz w:w="11906" w:h="16838"/>
      <w:pgMar w:top="851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F1"/>
    <w:rsid w:val="00095174"/>
    <w:rsid w:val="001231CE"/>
    <w:rsid w:val="005C63F1"/>
    <w:rsid w:val="006801E3"/>
    <w:rsid w:val="00682CA5"/>
    <w:rsid w:val="006F04A5"/>
    <w:rsid w:val="00715B03"/>
    <w:rsid w:val="007B0860"/>
    <w:rsid w:val="00981E39"/>
    <w:rsid w:val="00A32E1E"/>
    <w:rsid w:val="00F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F91D"/>
  <w15:chartTrackingRefBased/>
  <w15:docId w15:val="{AEE4BA01-DA28-4D09-B675-D3CFF97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F1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C799-116E-4C3A-A637-69BE04E7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3</cp:revision>
  <dcterms:created xsi:type="dcterms:W3CDTF">2023-05-29T09:31:00Z</dcterms:created>
  <dcterms:modified xsi:type="dcterms:W3CDTF">2023-05-29T09:32:00Z</dcterms:modified>
</cp:coreProperties>
</file>